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1ECB76" w14:textId="4A9EEA35" w:rsidR="001862E9" w:rsidRPr="0013754B" w:rsidRDefault="006C02A5" w:rsidP="004F0A3C">
      <w:pPr>
        <w:tabs>
          <w:tab w:val="left" w:pos="1800"/>
          <w:tab w:val="right" w:pos="9360"/>
        </w:tabs>
        <w:spacing w:after="0"/>
        <w:rPr>
          <w:rFonts w:ascii="Arial" w:hAnsi="Arial" w:cs="Arial"/>
          <w:b/>
        </w:rPr>
      </w:pPr>
      <w:bookmarkStart w:id="0" w:name="_Hlk485222552"/>
      <w:r w:rsidRPr="006C02A5">
        <w:rPr>
          <w:rFonts w:ascii="Arial" w:hAnsi="Arial" w:cs="Arial"/>
          <w:b/>
        </w:rPr>
        <w:t>3GPP TSG RAN WG1 Meeting #90</w:t>
      </w:r>
      <w:r w:rsidR="00C24A56" w:rsidRPr="0013754B">
        <w:rPr>
          <w:rFonts w:ascii="Arial" w:hAnsi="Arial" w:cs="Arial"/>
          <w:b/>
        </w:rPr>
        <w:tab/>
        <w:t>R1-1712640</w:t>
      </w:r>
    </w:p>
    <w:bookmarkEnd w:id="0"/>
    <w:p w14:paraId="0E704623" w14:textId="29EA3FB7" w:rsidR="00E90E49" w:rsidRPr="0013754B" w:rsidRDefault="0085490E" w:rsidP="00357380">
      <w:pPr>
        <w:pStyle w:val="3GPPHeader"/>
        <w:rPr>
          <w:rFonts w:cs="Arial"/>
        </w:rPr>
      </w:pPr>
      <w:r w:rsidRPr="0013754B">
        <w:rPr>
          <w:rFonts w:cs="Arial"/>
        </w:rPr>
        <w:t>Prague, Czech Republic, 21st – 25th August 2017</w:t>
      </w:r>
    </w:p>
    <w:p w14:paraId="1A9B1AA3" w14:textId="77777777" w:rsidR="0085490E" w:rsidRPr="0013754B" w:rsidRDefault="0085490E" w:rsidP="00357380">
      <w:pPr>
        <w:pStyle w:val="3GPPHeader"/>
        <w:rPr>
          <w:rFonts w:cs="Arial"/>
        </w:rPr>
      </w:pPr>
    </w:p>
    <w:p w14:paraId="043F5F25" w14:textId="77777777" w:rsidR="00E90E49" w:rsidRPr="0013754B" w:rsidRDefault="003D3C45" w:rsidP="00327997">
      <w:pPr>
        <w:pStyle w:val="3GPPHeader"/>
        <w:rPr>
          <w:rFonts w:cs="Arial"/>
        </w:rPr>
      </w:pPr>
      <w:r w:rsidRPr="0013754B">
        <w:rPr>
          <w:rFonts w:cs="Arial"/>
        </w:rPr>
        <w:t>Source:</w:t>
      </w:r>
      <w:r w:rsidR="00E90E49" w:rsidRPr="0013754B">
        <w:rPr>
          <w:rFonts w:cs="Arial"/>
        </w:rPr>
        <w:tab/>
      </w:r>
      <w:r w:rsidR="00F64C2B" w:rsidRPr="0013754B">
        <w:rPr>
          <w:rFonts w:cs="Arial"/>
        </w:rPr>
        <w:t>Ericsson</w:t>
      </w:r>
    </w:p>
    <w:p w14:paraId="0E31CB49" w14:textId="195A70B6" w:rsidR="00E90E49" w:rsidRPr="0013754B" w:rsidRDefault="003D3C45" w:rsidP="00507D70">
      <w:pPr>
        <w:pStyle w:val="3GPPHeader"/>
        <w:rPr>
          <w:rFonts w:cs="Arial"/>
        </w:rPr>
      </w:pPr>
      <w:r w:rsidRPr="0013754B">
        <w:rPr>
          <w:rFonts w:cs="Arial"/>
        </w:rPr>
        <w:t>Title:</w:t>
      </w:r>
      <w:r w:rsidR="00E90E49" w:rsidRPr="0013754B">
        <w:rPr>
          <w:rFonts w:cs="Arial"/>
        </w:rPr>
        <w:tab/>
      </w:r>
      <w:r w:rsidR="00095CBF" w:rsidRPr="0013754B">
        <w:rPr>
          <w:rFonts w:cs="Arial"/>
        </w:rPr>
        <w:t>Extended Block Length Coverage for Base Graph #2</w:t>
      </w:r>
    </w:p>
    <w:p w14:paraId="275075E1" w14:textId="1D3A72B4" w:rsidR="00952A24" w:rsidRPr="0013754B" w:rsidRDefault="00952A24" w:rsidP="00507D70">
      <w:pPr>
        <w:pStyle w:val="3GPPHeader"/>
        <w:rPr>
          <w:rFonts w:cs="Arial"/>
        </w:rPr>
      </w:pPr>
      <w:r w:rsidRPr="0013754B">
        <w:rPr>
          <w:rFonts w:cs="Arial"/>
        </w:rPr>
        <w:t>Agenda Item:</w:t>
      </w:r>
      <w:r w:rsidRPr="0013754B">
        <w:rPr>
          <w:rFonts w:cs="Arial"/>
        </w:rPr>
        <w:tab/>
      </w:r>
      <w:r w:rsidR="0085490E" w:rsidRPr="0013754B">
        <w:rPr>
          <w:rFonts w:cs="Arial"/>
        </w:rPr>
        <w:t>6.1.4.1.5</w:t>
      </w:r>
    </w:p>
    <w:p w14:paraId="54C701B8" w14:textId="77777777" w:rsidR="00E90E49" w:rsidRPr="0013754B" w:rsidRDefault="00E90E49" w:rsidP="00E5689D">
      <w:pPr>
        <w:pStyle w:val="3GPPHeader"/>
        <w:rPr>
          <w:rFonts w:cs="Arial"/>
        </w:rPr>
      </w:pPr>
      <w:r w:rsidRPr="0013754B">
        <w:rPr>
          <w:rFonts w:cs="Arial"/>
        </w:rPr>
        <w:t>Document for:</w:t>
      </w:r>
      <w:r w:rsidRPr="0013754B">
        <w:rPr>
          <w:rFonts w:cs="Arial"/>
        </w:rPr>
        <w:tab/>
      </w:r>
      <w:r w:rsidR="00A15745" w:rsidRPr="0013754B">
        <w:rPr>
          <w:rFonts w:cs="Arial"/>
        </w:rPr>
        <w:t>Discussion and</w:t>
      </w:r>
      <w:r w:rsidR="00952A24" w:rsidRPr="0013754B">
        <w:rPr>
          <w:rFonts w:cs="Arial"/>
        </w:rPr>
        <w:t xml:space="preserve"> </w:t>
      </w:r>
      <w:r w:rsidRPr="0013754B">
        <w:rPr>
          <w:rFonts w:cs="Arial"/>
        </w:rPr>
        <w:t>Decision</w:t>
      </w:r>
    </w:p>
    <w:p w14:paraId="7199C688" w14:textId="77777777" w:rsidR="00E90E49" w:rsidRPr="0013754B" w:rsidRDefault="007F75D5" w:rsidP="00CE0424">
      <w:pPr>
        <w:pStyle w:val="Heading1"/>
      </w:pPr>
      <w:r w:rsidRPr="0013754B">
        <w:t>Introduction</w:t>
      </w:r>
    </w:p>
    <w:p w14:paraId="115DAB71" w14:textId="016ABCA1" w:rsidR="00E665BB" w:rsidRPr="0013754B" w:rsidRDefault="00A85C6C" w:rsidP="00BF7642">
      <w:pPr>
        <w:pStyle w:val="BodyText"/>
        <w:rPr>
          <w:rFonts w:ascii="Arial" w:hAnsi="Arial" w:cs="Arial"/>
        </w:rPr>
      </w:pPr>
      <w:r w:rsidRPr="0013754B">
        <w:rPr>
          <w:rFonts w:ascii="Arial" w:hAnsi="Arial" w:cs="Arial"/>
        </w:rPr>
        <w:t xml:space="preserve">In </w:t>
      </w:r>
      <w:r w:rsidR="00A06F62" w:rsidRPr="0013754B">
        <w:rPr>
          <w:rFonts w:ascii="Arial" w:hAnsi="Arial" w:cs="Arial"/>
        </w:rPr>
        <w:t>RAN1 NR AdHoc #2</w:t>
      </w:r>
      <w:r w:rsidR="00BF7642" w:rsidRPr="0013754B">
        <w:rPr>
          <w:rFonts w:ascii="Arial" w:hAnsi="Arial" w:cs="Arial"/>
        </w:rPr>
        <w:t xml:space="preserve">, the following agreement was </w:t>
      </w:r>
      <w:r w:rsidR="00E86A9E" w:rsidRPr="0013754B">
        <w:rPr>
          <w:rFonts w:ascii="Arial" w:hAnsi="Arial" w:cs="Arial"/>
        </w:rPr>
        <w:t xml:space="preserve">reached </w:t>
      </w:r>
      <w:r w:rsidR="00E86A9E" w:rsidRPr="0013754B">
        <w:rPr>
          <w:rFonts w:ascii="Arial" w:hAnsi="Arial" w:cs="Arial"/>
        </w:rPr>
        <w:fldChar w:fldCharType="begin"/>
      </w:r>
      <w:r w:rsidR="00E86A9E" w:rsidRPr="0013754B">
        <w:rPr>
          <w:rFonts w:ascii="Arial" w:hAnsi="Arial" w:cs="Arial"/>
        </w:rPr>
        <w:instrText xml:space="preserve"> REF _Ref476919366 \r \h </w:instrText>
      </w:r>
      <w:r w:rsidR="0013754B">
        <w:rPr>
          <w:rFonts w:ascii="Arial" w:hAnsi="Arial" w:cs="Arial"/>
        </w:rPr>
        <w:instrText xml:space="preserve"> \* MERGEFORMAT </w:instrText>
      </w:r>
      <w:r w:rsidR="00E86A9E" w:rsidRPr="0013754B">
        <w:rPr>
          <w:rFonts w:ascii="Arial" w:hAnsi="Arial" w:cs="Arial"/>
        </w:rPr>
      </w:r>
      <w:r w:rsidR="00E86A9E" w:rsidRPr="0013754B">
        <w:rPr>
          <w:rFonts w:ascii="Arial" w:hAnsi="Arial" w:cs="Arial"/>
        </w:rPr>
        <w:fldChar w:fldCharType="separate"/>
      </w:r>
      <w:r w:rsidR="00E86A9E" w:rsidRPr="0013754B">
        <w:rPr>
          <w:rFonts w:ascii="Arial" w:hAnsi="Arial" w:cs="Arial"/>
          <w:cs/>
        </w:rPr>
        <w:t>‎</w:t>
      </w:r>
      <w:r w:rsidR="00E86A9E" w:rsidRPr="0013754B">
        <w:rPr>
          <w:rFonts w:ascii="Arial" w:hAnsi="Arial" w:cs="Arial"/>
        </w:rPr>
        <w:t>[1]</w:t>
      </w:r>
      <w:r w:rsidR="00E86A9E" w:rsidRPr="0013754B">
        <w:rPr>
          <w:rFonts w:ascii="Arial" w:hAnsi="Arial" w:cs="Arial"/>
        </w:rPr>
        <w:fldChar w:fldCharType="end"/>
      </w:r>
      <w:r w:rsidR="00BF7642" w:rsidRPr="0013754B">
        <w:rPr>
          <w:rFonts w:ascii="Arial" w:hAnsi="Arial" w:cs="Arial"/>
        </w:rPr>
        <w:t>:</w:t>
      </w:r>
    </w:p>
    <w:p w14:paraId="5E7DBADE" w14:textId="77777777" w:rsidR="00BF7642" w:rsidRPr="0013754B" w:rsidRDefault="00BF7642" w:rsidP="00BF7642">
      <w:pPr>
        <w:pStyle w:val="BodyText"/>
        <w:rPr>
          <w:rFonts w:ascii="Arial" w:hAnsi="Arial" w:cs="Arial"/>
        </w:rPr>
      </w:pPr>
      <w:r w:rsidRPr="0013754B">
        <w:rPr>
          <w:rFonts w:ascii="Arial" w:hAnsi="Arial" w:cs="Arial"/>
          <w:noProof/>
          <w:lang w:eastAsia="sv-SE"/>
        </w:rPr>
        <mc:AlternateContent>
          <mc:Choice Requires="wps">
            <w:drawing>
              <wp:inline distT="0" distB="0" distL="0" distR="0" wp14:anchorId="1DE74601" wp14:editId="4C75589F">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A0D027B" w14:textId="77777777" w:rsidR="00124616" w:rsidRPr="0013754B" w:rsidRDefault="00124616" w:rsidP="00A06F62">
                            <w:pPr>
                              <w:rPr>
                                <w:rFonts w:ascii="Arial" w:eastAsia="MS Mincho" w:hAnsi="Arial" w:cs="Arial"/>
                                <w:highlight w:val="green"/>
                                <w:lang w:eastAsia="ja-JP"/>
                              </w:rPr>
                            </w:pPr>
                            <w:r w:rsidRPr="0013754B">
                              <w:rPr>
                                <w:rFonts w:ascii="Arial" w:eastAsia="MS Mincho" w:hAnsi="Arial" w:cs="Arial"/>
                                <w:b/>
                                <w:highlight w:val="green"/>
                                <w:u w:val="single"/>
                                <w:lang w:eastAsia="ja-JP"/>
                              </w:rPr>
                              <w:t>Agreement:</w:t>
                            </w:r>
                          </w:p>
                          <w:p w14:paraId="2024EF32" w14:textId="77777777" w:rsidR="00124616" w:rsidRPr="0013754B" w:rsidRDefault="00124616" w:rsidP="00A06F62">
                            <w:pPr>
                              <w:numPr>
                                <w:ilvl w:val="0"/>
                                <w:numId w:val="27"/>
                              </w:numPr>
                              <w:spacing w:after="0"/>
                              <w:rPr>
                                <w:rFonts w:ascii="Arial" w:eastAsia="MS Mincho" w:hAnsi="Arial" w:cs="Arial"/>
                                <w:lang w:eastAsia="ja-JP"/>
                              </w:rPr>
                            </w:pPr>
                            <w:r w:rsidRPr="0013754B">
                              <w:rPr>
                                <w:rFonts w:ascii="Arial" w:eastAsia="MS Mincho" w:hAnsi="Arial" w:cs="Arial"/>
                                <w:lang w:eastAsia="ja-JP"/>
                              </w:rPr>
                              <w:t>Base graph #1 is used for the initial transmission and subsequent re-transmissions of the same TB when</w:t>
                            </w:r>
                          </w:p>
                          <w:p w14:paraId="43F901B8" w14:textId="77777777" w:rsidR="00124616" w:rsidRPr="0013754B" w:rsidRDefault="00124616" w:rsidP="00A06F62">
                            <w:pPr>
                              <w:numPr>
                                <w:ilvl w:val="1"/>
                                <w:numId w:val="27"/>
                              </w:numPr>
                              <w:spacing w:after="0"/>
                              <w:rPr>
                                <w:rFonts w:ascii="Arial" w:eastAsia="MS Mincho" w:hAnsi="Arial" w:cs="Arial"/>
                                <w:lang w:eastAsia="ja-JP"/>
                              </w:rPr>
                            </w:pPr>
                            <w:r w:rsidRPr="0013754B">
                              <w:rPr>
                                <w:rFonts w:ascii="Arial" w:eastAsia="MS Mincho" w:hAnsi="Arial" w:cs="Arial"/>
                                <w:lang w:eastAsia="ja-JP"/>
                              </w:rPr>
                              <w:t>CBS &gt; X or code rate of the initial transmission &gt; Y</w:t>
                            </w:r>
                          </w:p>
                          <w:p w14:paraId="42C3BE4B" w14:textId="77777777" w:rsidR="00124616" w:rsidRPr="0013754B" w:rsidRDefault="00124616" w:rsidP="00A06F62">
                            <w:pPr>
                              <w:numPr>
                                <w:ilvl w:val="0"/>
                                <w:numId w:val="27"/>
                              </w:numPr>
                              <w:spacing w:after="0"/>
                              <w:rPr>
                                <w:rFonts w:ascii="Arial" w:eastAsia="MS Mincho" w:hAnsi="Arial" w:cs="Arial"/>
                                <w:lang w:eastAsia="ja-JP"/>
                              </w:rPr>
                            </w:pPr>
                            <w:r w:rsidRPr="0013754B">
                              <w:rPr>
                                <w:rFonts w:ascii="Arial" w:eastAsia="MS Mincho" w:hAnsi="Arial" w:cs="Arial"/>
                                <w:lang w:eastAsia="ja-JP"/>
                              </w:rPr>
                              <w:t>Base graph #2 is used for the initial transmission and subsequent re-transmissions of the same TB when</w:t>
                            </w:r>
                          </w:p>
                          <w:p w14:paraId="6A6823E7" w14:textId="77777777" w:rsidR="00124616" w:rsidRPr="0013754B" w:rsidRDefault="00124616" w:rsidP="00A06F62">
                            <w:pPr>
                              <w:numPr>
                                <w:ilvl w:val="1"/>
                                <w:numId w:val="27"/>
                              </w:numPr>
                              <w:spacing w:after="0"/>
                              <w:rPr>
                                <w:rFonts w:ascii="Arial" w:eastAsia="MS Mincho" w:hAnsi="Arial" w:cs="Arial"/>
                                <w:lang w:eastAsia="ja-JP"/>
                              </w:rPr>
                            </w:pPr>
                            <w:r w:rsidRPr="0013754B">
                              <w:rPr>
                                <w:rFonts w:ascii="Arial" w:eastAsia="MS Mincho" w:hAnsi="Arial" w:cs="Arial"/>
                                <w:lang w:eastAsia="ja-JP"/>
                              </w:rPr>
                              <w:t>CBS &lt;= X and code rate of the initial transmission &lt;= Y</w:t>
                            </w:r>
                          </w:p>
                          <w:p w14:paraId="26B8682F" w14:textId="77777777" w:rsidR="0013754B" w:rsidRDefault="00124616" w:rsidP="0042118B">
                            <w:pPr>
                              <w:numPr>
                                <w:ilvl w:val="0"/>
                                <w:numId w:val="27"/>
                              </w:numPr>
                              <w:spacing w:after="0"/>
                              <w:rPr>
                                <w:rFonts w:ascii="Arial" w:eastAsia="MS Mincho" w:hAnsi="Arial" w:cs="Arial"/>
                                <w:lang w:eastAsia="ja-JP"/>
                              </w:rPr>
                            </w:pPr>
                            <w:r w:rsidRPr="0013754B">
                              <w:rPr>
                                <w:rFonts w:ascii="Arial" w:eastAsia="MS Mincho" w:hAnsi="Arial" w:cs="Arial"/>
                                <w:highlight w:val="darkYellow"/>
                                <w:lang w:eastAsia="ja-JP"/>
                              </w:rPr>
                              <w:t xml:space="preserve">Working assumption </w:t>
                            </w:r>
                            <w:r w:rsidRPr="0013754B">
                              <w:rPr>
                                <w:rFonts w:ascii="Arial" w:eastAsia="MS Mincho" w:hAnsi="Arial" w:cs="Arial"/>
                                <w:lang w:eastAsia="ja-JP"/>
                              </w:rPr>
                              <w:t>: X = 2560 and Y = 0.67</w:t>
                            </w:r>
                          </w:p>
                          <w:p w14:paraId="7E859888" w14:textId="39F27D29" w:rsidR="00124616" w:rsidRPr="0013754B" w:rsidRDefault="00124616" w:rsidP="0042118B">
                            <w:pPr>
                              <w:numPr>
                                <w:ilvl w:val="0"/>
                                <w:numId w:val="27"/>
                              </w:numPr>
                              <w:spacing w:after="0"/>
                              <w:rPr>
                                <w:rFonts w:ascii="Arial" w:eastAsia="MS Mincho" w:hAnsi="Arial" w:cs="Arial"/>
                                <w:lang w:eastAsia="ja-JP"/>
                              </w:rPr>
                            </w:pPr>
                            <w:r w:rsidRPr="0013754B">
                              <w:rPr>
                                <w:rFonts w:ascii="Arial" w:eastAsia="MS Mincho" w:hAnsi="Arial" w:cs="Arial"/>
                                <w:lang w:eastAsia="ja-JP"/>
                              </w:rPr>
                              <w:t>FFS after PCM decisions if X can be extended to 3840 and/or Y can be extended to 0.75</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1DE74601"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3A0D027B" w14:textId="77777777" w:rsidR="00124616" w:rsidRPr="0013754B" w:rsidRDefault="00124616" w:rsidP="00A06F62">
                      <w:pPr>
                        <w:rPr>
                          <w:rFonts w:ascii="Arial" w:eastAsia="MS Mincho" w:hAnsi="Arial" w:cs="Arial"/>
                          <w:highlight w:val="green"/>
                          <w:lang w:eastAsia="ja-JP"/>
                        </w:rPr>
                      </w:pPr>
                      <w:r w:rsidRPr="0013754B">
                        <w:rPr>
                          <w:rFonts w:ascii="Arial" w:eastAsia="MS Mincho" w:hAnsi="Arial" w:cs="Arial"/>
                          <w:b/>
                          <w:highlight w:val="green"/>
                          <w:u w:val="single"/>
                          <w:lang w:eastAsia="ja-JP"/>
                        </w:rPr>
                        <w:t>Agreement:</w:t>
                      </w:r>
                    </w:p>
                    <w:p w14:paraId="2024EF32" w14:textId="77777777" w:rsidR="00124616" w:rsidRPr="0013754B" w:rsidRDefault="00124616" w:rsidP="00A06F62">
                      <w:pPr>
                        <w:numPr>
                          <w:ilvl w:val="0"/>
                          <w:numId w:val="27"/>
                        </w:numPr>
                        <w:spacing w:after="0"/>
                        <w:rPr>
                          <w:rFonts w:ascii="Arial" w:eastAsia="MS Mincho" w:hAnsi="Arial" w:cs="Arial"/>
                          <w:lang w:eastAsia="ja-JP"/>
                        </w:rPr>
                      </w:pPr>
                      <w:r w:rsidRPr="0013754B">
                        <w:rPr>
                          <w:rFonts w:ascii="Arial" w:eastAsia="MS Mincho" w:hAnsi="Arial" w:cs="Arial"/>
                          <w:lang w:eastAsia="ja-JP"/>
                        </w:rPr>
                        <w:t>Base graph #1 is used for the initial transmission and subsequent re-transmissions of the same TB when</w:t>
                      </w:r>
                    </w:p>
                    <w:p w14:paraId="43F901B8" w14:textId="77777777" w:rsidR="00124616" w:rsidRPr="0013754B" w:rsidRDefault="00124616" w:rsidP="00A06F62">
                      <w:pPr>
                        <w:numPr>
                          <w:ilvl w:val="1"/>
                          <w:numId w:val="27"/>
                        </w:numPr>
                        <w:spacing w:after="0"/>
                        <w:rPr>
                          <w:rFonts w:ascii="Arial" w:eastAsia="MS Mincho" w:hAnsi="Arial" w:cs="Arial"/>
                          <w:lang w:eastAsia="ja-JP"/>
                        </w:rPr>
                      </w:pPr>
                      <w:r w:rsidRPr="0013754B">
                        <w:rPr>
                          <w:rFonts w:ascii="Arial" w:eastAsia="MS Mincho" w:hAnsi="Arial" w:cs="Arial"/>
                          <w:lang w:eastAsia="ja-JP"/>
                        </w:rPr>
                        <w:t>CBS &gt; X or code rate of the initial transmission &gt; Y</w:t>
                      </w:r>
                    </w:p>
                    <w:p w14:paraId="42C3BE4B" w14:textId="77777777" w:rsidR="00124616" w:rsidRPr="0013754B" w:rsidRDefault="00124616" w:rsidP="00A06F62">
                      <w:pPr>
                        <w:numPr>
                          <w:ilvl w:val="0"/>
                          <w:numId w:val="27"/>
                        </w:numPr>
                        <w:spacing w:after="0"/>
                        <w:rPr>
                          <w:rFonts w:ascii="Arial" w:eastAsia="MS Mincho" w:hAnsi="Arial" w:cs="Arial"/>
                          <w:lang w:eastAsia="ja-JP"/>
                        </w:rPr>
                      </w:pPr>
                      <w:r w:rsidRPr="0013754B">
                        <w:rPr>
                          <w:rFonts w:ascii="Arial" w:eastAsia="MS Mincho" w:hAnsi="Arial" w:cs="Arial"/>
                          <w:lang w:eastAsia="ja-JP"/>
                        </w:rPr>
                        <w:t>Base graph #2 is used for the initial transmission and subsequent re-transmissions of the same TB when</w:t>
                      </w:r>
                    </w:p>
                    <w:p w14:paraId="6A6823E7" w14:textId="77777777" w:rsidR="00124616" w:rsidRPr="0013754B" w:rsidRDefault="00124616" w:rsidP="00A06F62">
                      <w:pPr>
                        <w:numPr>
                          <w:ilvl w:val="1"/>
                          <w:numId w:val="27"/>
                        </w:numPr>
                        <w:spacing w:after="0"/>
                        <w:rPr>
                          <w:rFonts w:ascii="Arial" w:eastAsia="MS Mincho" w:hAnsi="Arial" w:cs="Arial"/>
                          <w:lang w:eastAsia="ja-JP"/>
                        </w:rPr>
                      </w:pPr>
                      <w:r w:rsidRPr="0013754B">
                        <w:rPr>
                          <w:rFonts w:ascii="Arial" w:eastAsia="MS Mincho" w:hAnsi="Arial" w:cs="Arial"/>
                          <w:lang w:eastAsia="ja-JP"/>
                        </w:rPr>
                        <w:t>CBS &lt;= X and code rate of the initial transmission &lt;= Y</w:t>
                      </w:r>
                    </w:p>
                    <w:p w14:paraId="26B8682F" w14:textId="77777777" w:rsidR="0013754B" w:rsidRDefault="00124616" w:rsidP="0042118B">
                      <w:pPr>
                        <w:numPr>
                          <w:ilvl w:val="0"/>
                          <w:numId w:val="27"/>
                        </w:numPr>
                        <w:spacing w:after="0"/>
                        <w:rPr>
                          <w:rFonts w:ascii="Arial" w:eastAsia="MS Mincho" w:hAnsi="Arial" w:cs="Arial"/>
                          <w:lang w:eastAsia="ja-JP"/>
                        </w:rPr>
                      </w:pPr>
                      <w:r w:rsidRPr="0013754B">
                        <w:rPr>
                          <w:rFonts w:ascii="Arial" w:eastAsia="MS Mincho" w:hAnsi="Arial" w:cs="Arial"/>
                          <w:highlight w:val="darkYellow"/>
                          <w:lang w:eastAsia="ja-JP"/>
                        </w:rPr>
                        <w:t xml:space="preserve">Working assumption </w:t>
                      </w:r>
                      <w:r w:rsidRPr="0013754B">
                        <w:rPr>
                          <w:rFonts w:ascii="Arial" w:eastAsia="MS Mincho" w:hAnsi="Arial" w:cs="Arial"/>
                          <w:lang w:eastAsia="ja-JP"/>
                        </w:rPr>
                        <w:t>: X = 2560 and Y = 0.67</w:t>
                      </w:r>
                    </w:p>
                    <w:p w14:paraId="7E859888" w14:textId="39F27D29" w:rsidR="00124616" w:rsidRPr="0013754B" w:rsidRDefault="00124616" w:rsidP="0042118B">
                      <w:pPr>
                        <w:numPr>
                          <w:ilvl w:val="0"/>
                          <w:numId w:val="27"/>
                        </w:numPr>
                        <w:spacing w:after="0"/>
                        <w:rPr>
                          <w:rFonts w:ascii="Arial" w:eastAsia="MS Mincho" w:hAnsi="Arial" w:cs="Arial"/>
                          <w:lang w:eastAsia="ja-JP"/>
                        </w:rPr>
                      </w:pPr>
                      <w:r w:rsidRPr="0013754B">
                        <w:rPr>
                          <w:rFonts w:ascii="Arial" w:eastAsia="MS Mincho" w:hAnsi="Arial" w:cs="Arial"/>
                          <w:lang w:eastAsia="ja-JP"/>
                        </w:rPr>
                        <w:t>FFS after PCM decisions if X can be extended to 3840 and/or Y can be extended to 0.75</w:t>
                      </w:r>
                    </w:p>
                  </w:txbxContent>
                </v:textbox>
                <w10:anchorlock/>
              </v:shape>
            </w:pict>
          </mc:Fallback>
        </mc:AlternateContent>
      </w:r>
    </w:p>
    <w:p w14:paraId="38601816" w14:textId="77777777" w:rsidR="00E665BB" w:rsidRDefault="00E665BB" w:rsidP="00136467">
      <w:pPr>
        <w:pStyle w:val="BodyText"/>
        <w:rPr>
          <w:rFonts w:ascii="Arial" w:hAnsi="Arial" w:cs="Arial"/>
        </w:rPr>
      </w:pPr>
    </w:p>
    <w:p w14:paraId="3CA75985" w14:textId="6E25BA11" w:rsidR="00136467" w:rsidRDefault="00BF7642" w:rsidP="00136467">
      <w:pPr>
        <w:pStyle w:val="BodyText"/>
        <w:rPr>
          <w:rFonts w:ascii="Arial" w:hAnsi="Arial" w:cs="Arial"/>
        </w:rPr>
      </w:pPr>
      <w:r w:rsidRPr="0013754B">
        <w:rPr>
          <w:rFonts w:ascii="Arial" w:hAnsi="Arial" w:cs="Arial"/>
        </w:rPr>
        <w:t>In this contribution,</w:t>
      </w:r>
      <w:r w:rsidR="005356B6" w:rsidRPr="0013754B">
        <w:rPr>
          <w:rFonts w:ascii="Arial" w:hAnsi="Arial" w:cs="Arial"/>
        </w:rPr>
        <w:t xml:space="preserve"> we discuss</w:t>
      </w:r>
      <w:r w:rsidR="00244A64" w:rsidRPr="0013754B">
        <w:rPr>
          <w:rFonts w:ascii="Arial" w:hAnsi="Arial" w:cs="Arial"/>
        </w:rPr>
        <w:t xml:space="preserve"> the possible extension of X to 3840</w:t>
      </w:r>
      <w:r w:rsidR="005356B6" w:rsidRPr="0013754B">
        <w:rPr>
          <w:rFonts w:ascii="Arial" w:hAnsi="Arial" w:cs="Arial"/>
        </w:rPr>
        <w:t>.</w:t>
      </w:r>
      <w:r w:rsidR="00136467" w:rsidRPr="0013754B">
        <w:rPr>
          <w:rFonts w:ascii="Arial" w:hAnsi="Arial" w:cs="Arial"/>
        </w:rPr>
        <w:t xml:space="preserve"> </w:t>
      </w:r>
      <w:r w:rsidR="002132FA" w:rsidRPr="0013754B">
        <w:rPr>
          <w:rFonts w:ascii="Arial" w:hAnsi="Arial" w:cs="Arial"/>
        </w:rPr>
        <w:t>We consider both the difference in BLER performance between base graph #1 and base graph #2 and the difference in decoding complexity.</w:t>
      </w:r>
    </w:p>
    <w:p w14:paraId="34E80BD3" w14:textId="77777777" w:rsidR="00E665BB" w:rsidRPr="0013754B" w:rsidRDefault="00E665BB" w:rsidP="00136467">
      <w:pPr>
        <w:pStyle w:val="BodyText"/>
        <w:rPr>
          <w:rFonts w:ascii="Arial" w:hAnsi="Arial" w:cs="Arial"/>
        </w:rPr>
      </w:pPr>
    </w:p>
    <w:p w14:paraId="1C0335F3" w14:textId="7A7C87E2" w:rsidR="0042118B" w:rsidRPr="0013754B" w:rsidRDefault="0042118B" w:rsidP="0041161F">
      <w:pPr>
        <w:pStyle w:val="Heading1"/>
      </w:pPr>
      <w:bookmarkStart w:id="1" w:name="_Ref489380250"/>
      <w:r w:rsidRPr="0013754B">
        <w:t>BLER performance comparison</w:t>
      </w:r>
      <w:bookmarkEnd w:id="1"/>
    </w:p>
    <w:p w14:paraId="58D355BF" w14:textId="09C8F179" w:rsidR="00E72B31" w:rsidRPr="0013754B" w:rsidRDefault="00C76B51" w:rsidP="0042118B">
      <w:pPr>
        <w:rPr>
          <w:rFonts w:ascii="Arial" w:hAnsi="Arial" w:cs="Arial"/>
        </w:rPr>
      </w:pPr>
      <w:r w:rsidRPr="0013754B">
        <w:rPr>
          <w:rFonts w:ascii="Arial" w:hAnsi="Arial" w:cs="Arial"/>
        </w:rPr>
        <w:t>In this section, we compare the performance of the two base graphs, base graph #1 (denoted by BG1) and base graph #2 (denoted by BG2)</w:t>
      </w:r>
      <w:r w:rsidR="00175577" w:rsidRPr="0013754B">
        <w:rPr>
          <w:rFonts w:ascii="Arial" w:hAnsi="Arial" w:cs="Arial"/>
        </w:rPr>
        <w:t xml:space="preserve"> for block lengths</w:t>
      </w:r>
      <w:r w:rsidR="00244A64" w:rsidRPr="0013754B">
        <w:rPr>
          <w:rFonts w:ascii="Arial" w:hAnsi="Arial" w:cs="Arial"/>
        </w:rPr>
        <w:t xml:space="preserve"> K in the range </w:t>
      </w:r>
      <m:oMath>
        <m:r>
          <w:rPr>
            <w:rFonts w:ascii="Cambria Math" w:hAnsi="Cambria Math" w:cs="Arial"/>
          </w:rPr>
          <m:t>2560≤K≤3840</m:t>
        </m:r>
      </m:oMath>
      <w:r w:rsidR="00175577" w:rsidRPr="0013754B">
        <w:rPr>
          <w:rFonts w:ascii="Arial" w:hAnsi="Arial" w:cs="Arial"/>
        </w:rPr>
        <w:t xml:space="preserve"> and code rates </w:t>
      </w:r>
      <w:r w:rsidR="00627081" w:rsidRPr="0013754B">
        <w:rPr>
          <w:rFonts w:ascii="Arial" w:hAnsi="Arial" w:cs="Arial"/>
        </w:rPr>
        <w:t xml:space="preserve">supported </w:t>
      </w:r>
      <w:r w:rsidR="00CA177B" w:rsidRPr="0013754B">
        <w:rPr>
          <w:rFonts w:ascii="Arial" w:hAnsi="Arial" w:cs="Arial"/>
        </w:rPr>
        <w:t>by</w:t>
      </w:r>
      <w:r w:rsidR="00175577" w:rsidRPr="0013754B">
        <w:rPr>
          <w:rFonts w:ascii="Arial" w:hAnsi="Arial" w:cs="Arial"/>
        </w:rPr>
        <w:t xml:space="preserve"> both BG1 and BG2</w:t>
      </w:r>
      <w:r w:rsidRPr="0013754B">
        <w:rPr>
          <w:rFonts w:ascii="Arial" w:hAnsi="Arial" w:cs="Arial"/>
        </w:rPr>
        <w:t>. The performance metric that we use i</w:t>
      </w:r>
      <w:r w:rsidR="00E665BB">
        <w:rPr>
          <w:rFonts w:ascii="Arial" w:hAnsi="Arial" w:cs="Arial"/>
        </w:rPr>
        <w:t xml:space="preserve">s required SNR to achieve BLER </w:t>
      </w:r>
      <w:r w:rsidRPr="0013754B">
        <w:rPr>
          <w:rFonts w:ascii="Arial" w:hAnsi="Arial" w:cs="Arial"/>
        </w:rPr>
        <w:t xml:space="preserve"> </w:t>
      </w:r>
      <m:oMath>
        <m:sSup>
          <m:sSupPr>
            <m:ctrlPr>
              <w:rPr>
                <w:rFonts w:ascii="Cambria Math" w:hAnsi="Cambria Math" w:cs="Arial"/>
                <w:i/>
              </w:rPr>
            </m:ctrlPr>
          </m:sSupPr>
          <m:e>
            <m:r>
              <w:rPr>
                <w:rFonts w:ascii="Cambria Math" w:hAnsi="Cambria Math" w:cs="Arial"/>
              </w:rPr>
              <m:t>10</m:t>
            </m:r>
          </m:e>
          <m:sup>
            <m:r>
              <w:rPr>
                <w:rFonts w:ascii="Cambria Math" w:hAnsi="Cambria Math" w:cs="Arial"/>
              </w:rPr>
              <m:t>-2</m:t>
            </m:r>
          </m:sup>
        </m:sSup>
      </m:oMath>
      <w:r w:rsidRPr="0013754B">
        <w:rPr>
          <w:rFonts w:ascii="Arial" w:hAnsi="Arial" w:cs="Arial"/>
        </w:rPr>
        <w:t xml:space="preserve"> and </w:t>
      </w:r>
      <m:oMath>
        <m:sSup>
          <m:sSupPr>
            <m:ctrlPr>
              <w:rPr>
                <w:rFonts w:ascii="Cambria Math" w:hAnsi="Cambria Math" w:cs="Arial"/>
                <w:i/>
              </w:rPr>
            </m:ctrlPr>
          </m:sSupPr>
          <m:e>
            <m:r>
              <w:rPr>
                <w:rFonts w:ascii="Cambria Math" w:hAnsi="Cambria Math" w:cs="Arial"/>
              </w:rPr>
              <m:t>10</m:t>
            </m:r>
          </m:e>
          <m:sup>
            <m:r>
              <w:rPr>
                <w:rFonts w:ascii="Cambria Math" w:hAnsi="Cambria Math" w:cs="Arial"/>
              </w:rPr>
              <m:t>-4</m:t>
            </m:r>
          </m:sup>
        </m:sSup>
      </m:oMath>
      <w:r w:rsidRPr="0013754B">
        <w:rPr>
          <w:rFonts w:ascii="Arial" w:hAnsi="Arial" w:cs="Arial"/>
        </w:rPr>
        <w:t>.</w:t>
      </w:r>
      <w:r w:rsidR="00D76CBB" w:rsidRPr="0013754B">
        <w:rPr>
          <w:rFonts w:ascii="Arial" w:hAnsi="Arial" w:cs="Arial"/>
        </w:rPr>
        <w:t xml:space="preserve"> </w:t>
      </w:r>
      <w:r w:rsidR="00244A64" w:rsidRPr="0013754B">
        <w:rPr>
          <w:rFonts w:ascii="Arial" w:hAnsi="Arial" w:cs="Arial"/>
        </w:rPr>
        <w:t xml:space="preserve">We consider the agreed </w:t>
      </w:r>
      <w:r w:rsidR="00CB1D61">
        <w:rPr>
          <w:rFonts w:ascii="Arial" w:hAnsi="Arial" w:cs="Arial"/>
        </w:rPr>
        <w:t>parity check matrices (</w:t>
      </w:r>
      <w:r w:rsidR="00244A64" w:rsidRPr="0013754B">
        <w:rPr>
          <w:rFonts w:ascii="Arial" w:hAnsi="Arial" w:cs="Arial"/>
        </w:rPr>
        <w:t>PCMs</w:t>
      </w:r>
      <w:r w:rsidR="00CB1D61">
        <w:rPr>
          <w:rFonts w:ascii="Arial" w:hAnsi="Arial" w:cs="Arial"/>
        </w:rPr>
        <w:t>)</w:t>
      </w:r>
      <w:r w:rsidR="00244A64" w:rsidRPr="0013754B">
        <w:rPr>
          <w:rFonts w:ascii="Arial" w:hAnsi="Arial" w:cs="Arial"/>
        </w:rPr>
        <w:t xml:space="preserve"> for</w:t>
      </w:r>
      <w:r w:rsidR="00627081" w:rsidRPr="0013754B">
        <w:rPr>
          <w:rFonts w:ascii="Arial" w:hAnsi="Arial" w:cs="Arial"/>
        </w:rPr>
        <w:t xml:space="preserve"> BG1 and BG2 </w:t>
      </w:r>
      <w:r w:rsidR="00244A64" w:rsidRPr="0013754B">
        <w:rPr>
          <w:rFonts w:ascii="Arial" w:hAnsi="Arial" w:cs="Arial"/>
        </w:rPr>
        <w:fldChar w:fldCharType="begin"/>
      </w:r>
      <w:r w:rsidR="00244A64" w:rsidRPr="0013754B">
        <w:rPr>
          <w:rFonts w:ascii="Arial" w:hAnsi="Arial" w:cs="Arial"/>
        </w:rPr>
        <w:instrText xml:space="preserve"> REF _Ref485564937 \r \h </w:instrText>
      </w:r>
      <w:r w:rsidR="0013754B">
        <w:rPr>
          <w:rFonts w:ascii="Arial" w:hAnsi="Arial" w:cs="Arial"/>
        </w:rPr>
        <w:instrText xml:space="preserve"> \* MERGEFORMAT </w:instrText>
      </w:r>
      <w:r w:rsidR="00244A64" w:rsidRPr="0013754B">
        <w:rPr>
          <w:rFonts w:ascii="Arial" w:hAnsi="Arial" w:cs="Arial"/>
        </w:rPr>
      </w:r>
      <w:r w:rsidR="00244A64" w:rsidRPr="0013754B">
        <w:rPr>
          <w:rFonts w:ascii="Arial" w:hAnsi="Arial" w:cs="Arial"/>
        </w:rPr>
        <w:fldChar w:fldCharType="separate"/>
      </w:r>
      <w:r w:rsidR="00244A64" w:rsidRPr="0013754B">
        <w:rPr>
          <w:rFonts w:ascii="Arial" w:hAnsi="Arial" w:cs="Arial"/>
        </w:rPr>
        <w:t>[2]</w:t>
      </w:r>
      <w:r w:rsidR="00244A64" w:rsidRPr="0013754B">
        <w:rPr>
          <w:rFonts w:ascii="Arial" w:hAnsi="Arial" w:cs="Arial"/>
        </w:rPr>
        <w:fldChar w:fldCharType="end"/>
      </w:r>
      <w:r w:rsidR="00CA177B" w:rsidRPr="0013754B">
        <w:rPr>
          <w:rFonts w:ascii="Arial" w:hAnsi="Arial" w:cs="Arial"/>
        </w:rPr>
        <w:t xml:space="preserve"> and perform decoding using the sum-product algorithm and a maximum of 50 decoding iterations.</w:t>
      </w:r>
    </w:p>
    <w:p w14:paraId="232DF5C9" w14:textId="515EE263" w:rsidR="001C1474" w:rsidRPr="0013754B" w:rsidRDefault="00E72B31" w:rsidP="00BE3C3E">
      <w:pPr>
        <w:rPr>
          <w:rFonts w:ascii="Arial" w:hAnsi="Arial" w:cs="Arial"/>
        </w:rPr>
      </w:pPr>
      <w:r w:rsidRPr="0013754B">
        <w:rPr>
          <w:rFonts w:ascii="Arial" w:hAnsi="Arial" w:cs="Arial"/>
        </w:rPr>
        <w:t xml:space="preserve">Results are shown in </w:t>
      </w:r>
      <w:r w:rsidRPr="0013754B">
        <w:rPr>
          <w:rFonts w:ascii="Arial" w:hAnsi="Arial" w:cs="Arial"/>
        </w:rPr>
        <w:fldChar w:fldCharType="begin"/>
      </w:r>
      <w:r w:rsidRPr="0013754B">
        <w:rPr>
          <w:rFonts w:ascii="Arial" w:hAnsi="Arial" w:cs="Arial"/>
        </w:rPr>
        <w:instrText xml:space="preserve"> REF _Ref485290270 \h </w:instrText>
      </w:r>
      <w:r w:rsidR="0013754B">
        <w:rPr>
          <w:rFonts w:ascii="Arial" w:hAnsi="Arial" w:cs="Arial"/>
        </w:rPr>
        <w:instrText xml:space="preserve"> \* MERGEFORMAT </w:instrText>
      </w:r>
      <w:r w:rsidRPr="0013754B">
        <w:rPr>
          <w:rFonts w:ascii="Arial" w:hAnsi="Arial" w:cs="Arial"/>
        </w:rPr>
      </w:r>
      <w:r w:rsidRPr="0013754B">
        <w:rPr>
          <w:rFonts w:ascii="Arial" w:hAnsi="Arial" w:cs="Arial"/>
        </w:rPr>
        <w:fldChar w:fldCharType="separate"/>
      </w:r>
      <w:r w:rsidRPr="0013754B">
        <w:rPr>
          <w:rFonts w:ascii="Arial" w:hAnsi="Arial" w:cs="Arial"/>
        </w:rPr>
        <w:t xml:space="preserve">Figure </w:t>
      </w:r>
      <w:r w:rsidRPr="0013754B">
        <w:rPr>
          <w:rFonts w:ascii="Arial" w:hAnsi="Arial" w:cs="Arial"/>
          <w:noProof/>
        </w:rPr>
        <w:t>1</w:t>
      </w:r>
      <w:r w:rsidRPr="0013754B">
        <w:rPr>
          <w:rFonts w:ascii="Arial" w:hAnsi="Arial" w:cs="Arial"/>
        </w:rPr>
        <w:fldChar w:fldCharType="end"/>
      </w:r>
      <w:r w:rsidRPr="0013754B">
        <w:rPr>
          <w:rFonts w:ascii="Arial" w:hAnsi="Arial" w:cs="Arial"/>
        </w:rPr>
        <w:t xml:space="preserve"> and </w:t>
      </w:r>
      <w:r w:rsidRPr="0013754B">
        <w:rPr>
          <w:rFonts w:ascii="Arial" w:hAnsi="Arial" w:cs="Arial"/>
        </w:rPr>
        <w:fldChar w:fldCharType="begin"/>
      </w:r>
      <w:r w:rsidRPr="0013754B">
        <w:rPr>
          <w:rFonts w:ascii="Arial" w:hAnsi="Arial" w:cs="Arial"/>
        </w:rPr>
        <w:instrText xml:space="preserve"> REF _Ref485290276 \h </w:instrText>
      </w:r>
      <w:r w:rsidR="0013754B">
        <w:rPr>
          <w:rFonts w:ascii="Arial" w:hAnsi="Arial" w:cs="Arial"/>
        </w:rPr>
        <w:instrText xml:space="preserve"> \* MERGEFORMAT </w:instrText>
      </w:r>
      <w:r w:rsidRPr="0013754B">
        <w:rPr>
          <w:rFonts w:ascii="Arial" w:hAnsi="Arial" w:cs="Arial"/>
        </w:rPr>
      </w:r>
      <w:r w:rsidRPr="0013754B">
        <w:rPr>
          <w:rFonts w:ascii="Arial" w:hAnsi="Arial" w:cs="Arial"/>
        </w:rPr>
        <w:fldChar w:fldCharType="separate"/>
      </w:r>
      <w:r w:rsidRPr="0013754B">
        <w:rPr>
          <w:rFonts w:ascii="Arial" w:hAnsi="Arial" w:cs="Arial"/>
        </w:rPr>
        <w:t xml:space="preserve">Figure </w:t>
      </w:r>
      <w:r w:rsidRPr="0013754B">
        <w:rPr>
          <w:rFonts w:ascii="Arial" w:hAnsi="Arial" w:cs="Arial"/>
          <w:noProof/>
        </w:rPr>
        <w:t>2</w:t>
      </w:r>
      <w:r w:rsidRPr="0013754B">
        <w:rPr>
          <w:rFonts w:ascii="Arial" w:hAnsi="Arial" w:cs="Arial"/>
        </w:rPr>
        <w:fldChar w:fldCharType="end"/>
      </w:r>
      <w:r w:rsidRPr="0013754B">
        <w:rPr>
          <w:rFonts w:ascii="Arial" w:hAnsi="Arial" w:cs="Arial"/>
        </w:rPr>
        <w:t xml:space="preserve"> for </w:t>
      </w:r>
      <w:r w:rsidR="00E40630" w:rsidRPr="0013754B">
        <w:rPr>
          <w:rFonts w:ascii="Arial" w:hAnsi="Arial" w:cs="Arial"/>
        </w:rPr>
        <w:t xml:space="preserve">targeted BLER = </w:t>
      </w:r>
      <m:oMath>
        <m:sSup>
          <m:sSupPr>
            <m:ctrlPr>
              <w:rPr>
                <w:rFonts w:ascii="Cambria Math" w:hAnsi="Cambria Math" w:cs="Arial"/>
                <w:i/>
              </w:rPr>
            </m:ctrlPr>
          </m:sSupPr>
          <m:e>
            <m:r>
              <w:rPr>
                <w:rFonts w:ascii="Cambria Math" w:hAnsi="Cambria Math" w:cs="Arial"/>
              </w:rPr>
              <m:t>10</m:t>
            </m:r>
          </m:e>
          <m:sup>
            <m:r>
              <w:rPr>
                <w:rFonts w:ascii="Cambria Math" w:hAnsi="Cambria Math" w:cs="Arial"/>
              </w:rPr>
              <m:t>-2</m:t>
            </m:r>
          </m:sup>
        </m:sSup>
      </m:oMath>
      <w:r w:rsidR="00E40630" w:rsidRPr="0013754B">
        <w:rPr>
          <w:rFonts w:ascii="Arial" w:hAnsi="Arial" w:cs="Arial"/>
        </w:rPr>
        <w:t xml:space="preserve"> and BLER = </w:t>
      </w:r>
      <m:oMath>
        <m:sSup>
          <m:sSupPr>
            <m:ctrlPr>
              <w:rPr>
                <w:rFonts w:ascii="Cambria Math" w:hAnsi="Cambria Math" w:cs="Arial"/>
                <w:i/>
              </w:rPr>
            </m:ctrlPr>
          </m:sSupPr>
          <m:e>
            <m:r>
              <w:rPr>
                <w:rFonts w:ascii="Cambria Math" w:hAnsi="Cambria Math" w:cs="Arial"/>
              </w:rPr>
              <m:t>10</m:t>
            </m:r>
          </m:e>
          <m:sup>
            <m:r>
              <w:rPr>
                <w:rFonts w:ascii="Cambria Math" w:hAnsi="Cambria Math" w:cs="Arial"/>
              </w:rPr>
              <m:t>-4</m:t>
            </m:r>
          </m:sup>
        </m:sSup>
      </m:oMath>
      <w:r w:rsidR="00CA177B" w:rsidRPr="0013754B">
        <w:rPr>
          <w:rFonts w:ascii="Arial" w:hAnsi="Arial" w:cs="Arial"/>
        </w:rPr>
        <w:t>,</w:t>
      </w:r>
      <w:r w:rsidR="00E40630" w:rsidRPr="0013754B">
        <w:rPr>
          <w:rFonts w:ascii="Arial" w:hAnsi="Arial" w:cs="Arial"/>
        </w:rPr>
        <w:t xml:space="preserve"> respectively.</w:t>
      </w:r>
    </w:p>
    <w:p w14:paraId="61B15726" w14:textId="7C466ACA" w:rsidR="0025283C" w:rsidRPr="0013754B" w:rsidRDefault="00A3405F" w:rsidP="00136467">
      <w:pPr>
        <w:keepNext/>
        <w:jc w:val="center"/>
        <w:rPr>
          <w:rFonts w:ascii="Arial" w:hAnsi="Arial" w:cs="Arial"/>
        </w:rPr>
      </w:pPr>
      <w:r w:rsidRPr="0013754B">
        <w:rPr>
          <w:rFonts w:ascii="Arial" w:hAnsi="Arial" w:cs="Arial"/>
          <w:noProof/>
          <w:lang w:val="sv-SE" w:eastAsia="sv-SE"/>
        </w:rPr>
        <w:lastRenderedPageBreak/>
        <w:drawing>
          <wp:inline distT="0" distB="0" distL="0" distR="0" wp14:anchorId="7E718C89" wp14:editId="02B627D8">
            <wp:extent cx="6185140" cy="547292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00478" cy="5486500"/>
                    </a:xfrm>
                    <a:prstGeom prst="rect">
                      <a:avLst/>
                    </a:prstGeom>
                    <a:noFill/>
                    <a:ln>
                      <a:noFill/>
                    </a:ln>
                  </pic:spPr>
                </pic:pic>
              </a:graphicData>
            </a:graphic>
          </wp:inline>
        </w:drawing>
      </w:r>
      <w:r w:rsidR="00A02C3C" w:rsidRPr="0013754B">
        <w:rPr>
          <w:rFonts w:ascii="Arial" w:hAnsi="Arial" w:cs="Arial"/>
        </w:rPr>
        <w:t xml:space="preserve"> </w:t>
      </w:r>
    </w:p>
    <w:p w14:paraId="5A133D23" w14:textId="6219C10B" w:rsidR="0025283C" w:rsidRPr="0013754B" w:rsidRDefault="0025283C" w:rsidP="00136467">
      <w:pPr>
        <w:keepNext/>
        <w:jc w:val="center"/>
        <w:rPr>
          <w:rFonts w:ascii="Arial" w:hAnsi="Arial" w:cs="Arial"/>
        </w:rPr>
      </w:pPr>
    </w:p>
    <w:p w14:paraId="4C2A2993" w14:textId="25EDB4D0" w:rsidR="001C1474" w:rsidRPr="0013754B" w:rsidRDefault="001C1474" w:rsidP="00136467">
      <w:pPr>
        <w:pStyle w:val="Caption"/>
        <w:rPr>
          <w:rFonts w:ascii="Arial" w:hAnsi="Arial" w:cs="Arial"/>
        </w:rPr>
      </w:pPr>
      <w:bookmarkStart w:id="2" w:name="_Ref485290270"/>
      <w:r w:rsidRPr="0013754B">
        <w:rPr>
          <w:rFonts w:ascii="Arial" w:hAnsi="Arial" w:cs="Arial"/>
        </w:rPr>
        <w:t xml:space="preserve">Figure </w:t>
      </w:r>
      <w:r w:rsidRPr="0013754B">
        <w:rPr>
          <w:rFonts w:ascii="Arial" w:hAnsi="Arial" w:cs="Arial"/>
        </w:rPr>
        <w:fldChar w:fldCharType="begin"/>
      </w:r>
      <w:r w:rsidRPr="0013754B">
        <w:rPr>
          <w:rFonts w:ascii="Arial" w:hAnsi="Arial" w:cs="Arial"/>
        </w:rPr>
        <w:instrText xml:space="preserve"> SEQ Figure \* ARABIC </w:instrText>
      </w:r>
      <w:r w:rsidRPr="0013754B">
        <w:rPr>
          <w:rFonts w:ascii="Arial" w:hAnsi="Arial" w:cs="Arial"/>
        </w:rPr>
        <w:fldChar w:fldCharType="separate"/>
      </w:r>
      <w:r w:rsidRPr="0013754B">
        <w:rPr>
          <w:rFonts w:ascii="Arial" w:hAnsi="Arial" w:cs="Arial"/>
          <w:noProof/>
        </w:rPr>
        <w:t>1</w:t>
      </w:r>
      <w:r w:rsidRPr="0013754B">
        <w:rPr>
          <w:rFonts w:ascii="Arial" w:hAnsi="Arial" w:cs="Arial"/>
        </w:rPr>
        <w:fldChar w:fldCharType="end"/>
      </w:r>
      <w:bookmarkEnd w:id="2"/>
      <w:r w:rsidRPr="0013754B">
        <w:rPr>
          <w:rFonts w:ascii="Arial" w:hAnsi="Arial" w:cs="Arial"/>
        </w:rPr>
        <w:t xml:space="preserve"> </w:t>
      </w:r>
      <w:r w:rsidR="002132FA" w:rsidRPr="0013754B">
        <w:rPr>
          <w:rFonts w:ascii="Arial" w:hAnsi="Arial" w:cs="Arial"/>
        </w:rPr>
        <w:t xml:space="preserve">Comparison of </w:t>
      </w:r>
      <w:r w:rsidRPr="0013754B">
        <w:rPr>
          <w:rFonts w:ascii="Arial" w:hAnsi="Arial" w:cs="Arial"/>
        </w:rPr>
        <w:t xml:space="preserve">Required SNR </w:t>
      </w:r>
      <w:r w:rsidR="002132FA" w:rsidRPr="0013754B">
        <w:rPr>
          <w:rFonts w:ascii="Arial" w:hAnsi="Arial" w:cs="Arial"/>
        </w:rPr>
        <w:t xml:space="preserve">needed with BG1 and BG2 </w:t>
      </w:r>
      <w:r w:rsidRPr="0013754B">
        <w:rPr>
          <w:rFonts w:ascii="Arial" w:hAnsi="Arial" w:cs="Arial"/>
        </w:rPr>
        <w:t xml:space="preserve">to achieve BLER = </w:t>
      </w:r>
      <m:oMath>
        <m:sSup>
          <m:sSupPr>
            <m:ctrlPr>
              <w:rPr>
                <w:rFonts w:ascii="Cambria Math" w:hAnsi="Cambria Math" w:cs="Arial"/>
                <w:i/>
              </w:rPr>
            </m:ctrlPr>
          </m:sSupPr>
          <m:e>
            <m:r>
              <m:rPr>
                <m:sty m:val="bi"/>
              </m:rPr>
              <w:rPr>
                <w:rFonts w:ascii="Cambria Math" w:hAnsi="Cambria Math" w:cs="Arial"/>
              </w:rPr>
              <m:t>10</m:t>
            </m:r>
          </m:e>
          <m:sup>
            <m:r>
              <m:rPr>
                <m:sty m:val="bi"/>
              </m:rPr>
              <w:rPr>
                <w:rFonts w:ascii="Cambria Math" w:hAnsi="Cambria Math" w:cs="Arial"/>
              </w:rPr>
              <m:t>-2</m:t>
            </m:r>
          </m:sup>
        </m:sSup>
      </m:oMath>
      <w:r w:rsidR="002132FA" w:rsidRPr="0013754B">
        <w:rPr>
          <w:rFonts w:ascii="Arial" w:hAnsi="Arial" w:cs="Arial"/>
        </w:rPr>
        <w:t>.</w:t>
      </w:r>
    </w:p>
    <w:p w14:paraId="6739F767" w14:textId="3835258A" w:rsidR="001C1474" w:rsidRPr="0013754B" w:rsidRDefault="001C1474" w:rsidP="0042118B">
      <w:pPr>
        <w:rPr>
          <w:rFonts w:ascii="Arial" w:hAnsi="Arial" w:cs="Arial"/>
        </w:rPr>
      </w:pPr>
    </w:p>
    <w:p w14:paraId="045AD713" w14:textId="2A5F5AB8" w:rsidR="001C1474" w:rsidRPr="0013754B" w:rsidRDefault="00A3405F" w:rsidP="00136467">
      <w:pPr>
        <w:keepNext/>
        <w:jc w:val="center"/>
        <w:rPr>
          <w:rFonts w:ascii="Arial" w:hAnsi="Arial" w:cs="Arial"/>
        </w:rPr>
      </w:pPr>
      <w:r w:rsidRPr="0013754B">
        <w:rPr>
          <w:rFonts w:ascii="Arial" w:hAnsi="Arial" w:cs="Arial"/>
          <w:noProof/>
          <w:lang w:val="sv-SE" w:eastAsia="sv-SE"/>
        </w:rPr>
        <w:lastRenderedPageBreak/>
        <w:drawing>
          <wp:inline distT="0" distB="0" distL="0" distR="0" wp14:anchorId="1CA3451E" wp14:editId="5B502A9E">
            <wp:extent cx="6430489" cy="507623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443219" cy="5086281"/>
                    </a:xfrm>
                    <a:prstGeom prst="rect">
                      <a:avLst/>
                    </a:prstGeom>
                    <a:noFill/>
                    <a:ln>
                      <a:noFill/>
                    </a:ln>
                  </pic:spPr>
                </pic:pic>
              </a:graphicData>
            </a:graphic>
          </wp:inline>
        </w:drawing>
      </w:r>
    </w:p>
    <w:p w14:paraId="69EE03AF" w14:textId="7D4120CF" w:rsidR="001C1474" w:rsidRPr="0013754B" w:rsidRDefault="001C1474" w:rsidP="00136467">
      <w:pPr>
        <w:pStyle w:val="Caption"/>
        <w:rPr>
          <w:rFonts w:ascii="Arial" w:hAnsi="Arial" w:cs="Arial"/>
        </w:rPr>
      </w:pPr>
      <w:bookmarkStart w:id="3" w:name="_Ref485290276"/>
      <w:r w:rsidRPr="0013754B">
        <w:rPr>
          <w:rFonts w:ascii="Arial" w:hAnsi="Arial" w:cs="Arial"/>
        </w:rPr>
        <w:t xml:space="preserve">Figure </w:t>
      </w:r>
      <w:r w:rsidRPr="0013754B">
        <w:rPr>
          <w:rFonts w:ascii="Arial" w:hAnsi="Arial" w:cs="Arial"/>
        </w:rPr>
        <w:fldChar w:fldCharType="begin"/>
      </w:r>
      <w:r w:rsidRPr="0013754B">
        <w:rPr>
          <w:rFonts w:ascii="Arial" w:hAnsi="Arial" w:cs="Arial"/>
        </w:rPr>
        <w:instrText xml:space="preserve"> SEQ Figure \* ARABIC </w:instrText>
      </w:r>
      <w:r w:rsidRPr="0013754B">
        <w:rPr>
          <w:rFonts w:ascii="Arial" w:hAnsi="Arial" w:cs="Arial"/>
        </w:rPr>
        <w:fldChar w:fldCharType="separate"/>
      </w:r>
      <w:r w:rsidRPr="0013754B">
        <w:rPr>
          <w:rFonts w:ascii="Arial" w:hAnsi="Arial" w:cs="Arial"/>
          <w:noProof/>
        </w:rPr>
        <w:t>2</w:t>
      </w:r>
      <w:r w:rsidRPr="0013754B">
        <w:rPr>
          <w:rFonts w:ascii="Arial" w:hAnsi="Arial" w:cs="Arial"/>
        </w:rPr>
        <w:fldChar w:fldCharType="end"/>
      </w:r>
      <w:bookmarkEnd w:id="3"/>
      <w:r w:rsidRPr="0013754B">
        <w:rPr>
          <w:rFonts w:ascii="Arial" w:hAnsi="Arial" w:cs="Arial"/>
        </w:rPr>
        <w:t xml:space="preserve">  </w:t>
      </w:r>
      <w:r w:rsidR="002132FA" w:rsidRPr="0013754B">
        <w:rPr>
          <w:rFonts w:ascii="Arial" w:hAnsi="Arial" w:cs="Arial"/>
        </w:rPr>
        <w:t xml:space="preserve">Comparison of Required SNR needed with BG1 and BG2 to achieve BLER = </w:t>
      </w:r>
      <m:oMath>
        <m:sSup>
          <m:sSupPr>
            <m:ctrlPr>
              <w:rPr>
                <w:rFonts w:ascii="Cambria Math" w:hAnsi="Cambria Math" w:cs="Arial"/>
                <w:i/>
              </w:rPr>
            </m:ctrlPr>
          </m:sSupPr>
          <m:e>
            <m:r>
              <m:rPr>
                <m:sty m:val="bi"/>
              </m:rPr>
              <w:rPr>
                <w:rFonts w:ascii="Cambria Math" w:hAnsi="Cambria Math" w:cs="Arial"/>
              </w:rPr>
              <m:t>10</m:t>
            </m:r>
          </m:e>
          <m:sup>
            <m:r>
              <m:rPr>
                <m:sty m:val="bi"/>
              </m:rPr>
              <w:rPr>
                <w:rFonts w:ascii="Cambria Math" w:hAnsi="Cambria Math" w:cs="Arial"/>
              </w:rPr>
              <m:t>-4</m:t>
            </m:r>
          </m:sup>
        </m:sSup>
      </m:oMath>
      <w:r w:rsidR="002132FA" w:rsidRPr="0013754B">
        <w:rPr>
          <w:rFonts w:ascii="Arial" w:hAnsi="Arial" w:cs="Arial"/>
        </w:rPr>
        <w:t>.</w:t>
      </w:r>
    </w:p>
    <w:p w14:paraId="6D835085" w14:textId="272573F3" w:rsidR="00905233" w:rsidRPr="0013754B" w:rsidRDefault="00B247D9" w:rsidP="00905233">
      <w:pPr>
        <w:rPr>
          <w:rFonts w:ascii="Arial" w:hAnsi="Arial" w:cs="Arial"/>
        </w:rPr>
      </w:pPr>
      <w:r w:rsidRPr="0013754B">
        <w:rPr>
          <w:rFonts w:ascii="Arial" w:hAnsi="Arial" w:cs="Arial"/>
        </w:rPr>
        <w:t>As ca</w:t>
      </w:r>
      <w:r w:rsidR="00714C7D" w:rsidRPr="0013754B">
        <w:rPr>
          <w:rFonts w:ascii="Arial" w:hAnsi="Arial" w:cs="Arial"/>
        </w:rPr>
        <w:t xml:space="preserve">n be seen from the </w:t>
      </w:r>
      <w:r w:rsidR="00FE0BD0" w:rsidRPr="0013754B">
        <w:rPr>
          <w:rFonts w:ascii="Arial" w:hAnsi="Arial" w:cs="Arial"/>
        </w:rPr>
        <w:t xml:space="preserve">simulation results, </w:t>
      </w:r>
      <w:r w:rsidR="009145F3" w:rsidRPr="0013754B">
        <w:rPr>
          <w:rFonts w:ascii="Arial" w:hAnsi="Arial" w:cs="Arial"/>
        </w:rPr>
        <w:t xml:space="preserve">BG2 performs slightly better </w:t>
      </w:r>
      <w:r w:rsidR="006E3CC5" w:rsidRPr="0013754B">
        <w:rPr>
          <w:rFonts w:ascii="Arial" w:hAnsi="Arial" w:cs="Arial"/>
        </w:rPr>
        <w:t xml:space="preserve">than BG1 at BLER </w:t>
      </w:r>
      <m:oMath>
        <m:sSup>
          <m:sSupPr>
            <m:ctrlPr>
              <w:rPr>
                <w:rFonts w:ascii="Cambria Math" w:hAnsi="Cambria Math" w:cs="Arial"/>
                <w:i/>
              </w:rPr>
            </m:ctrlPr>
          </m:sSupPr>
          <m:e>
            <m:r>
              <w:rPr>
                <w:rFonts w:ascii="Cambria Math" w:hAnsi="Cambria Math" w:cs="Arial"/>
              </w:rPr>
              <m:t>10</m:t>
            </m:r>
          </m:e>
          <m:sup>
            <m:r>
              <w:rPr>
                <w:rFonts w:ascii="Cambria Math" w:hAnsi="Cambria Math" w:cs="Arial"/>
              </w:rPr>
              <m:t>-2</m:t>
            </m:r>
          </m:sup>
        </m:sSup>
      </m:oMath>
      <w:r w:rsidR="00124616" w:rsidRPr="0013754B">
        <w:rPr>
          <w:rFonts w:ascii="Arial" w:hAnsi="Arial" w:cs="Arial"/>
        </w:rPr>
        <w:t xml:space="preserve"> and the considered block lengths in the range </w:t>
      </w:r>
      <m:oMath>
        <m:r>
          <w:rPr>
            <w:rFonts w:ascii="Cambria Math" w:hAnsi="Cambria Math" w:cs="Arial"/>
          </w:rPr>
          <m:t>2560≤K≤3840</m:t>
        </m:r>
      </m:oMath>
      <w:r w:rsidR="00D76CBB" w:rsidRPr="0013754B">
        <w:rPr>
          <w:rFonts w:ascii="Arial" w:hAnsi="Arial" w:cs="Arial"/>
        </w:rPr>
        <w:t>.</w:t>
      </w:r>
      <w:r w:rsidR="006E3CC5" w:rsidRPr="0013754B">
        <w:rPr>
          <w:rFonts w:ascii="Arial" w:hAnsi="Arial" w:cs="Arial"/>
        </w:rPr>
        <w:t xml:space="preserve"> On the other hand, at BLER </w:t>
      </w:r>
      <m:oMath>
        <m:sSup>
          <m:sSupPr>
            <m:ctrlPr>
              <w:rPr>
                <w:rFonts w:ascii="Cambria Math" w:hAnsi="Cambria Math" w:cs="Arial"/>
                <w:i/>
              </w:rPr>
            </m:ctrlPr>
          </m:sSupPr>
          <m:e>
            <m:r>
              <w:rPr>
                <w:rFonts w:ascii="Cambria Math" w:hAnsi="Cambria Math" w:cs="Arial"/>
              </w:rPr>
              <m:t>10</m:t>
            </m:r>
          </m:e>
          <m:sup>
            <m:r>
              <w:rPr>
                <w:rFonts w:ascii="Cambria Math" w:hAnsi="Cambria Math" w:cs="Arial"/>
              </w:rPr>
              <m:t>-4</m:t>
            </m:r>
          </m:sup>
        </m:sSup>
      </m:oMath>
      <w:r w:rsidR="006E3CC5" w:rsidRPr="0013754B">
        <w:rPr>
          <w:rFonts w:ascii="Arial" w:hAnsi="Arial" w:cs="Arial"/>
        </w:rPr>
        <w:t>, BG1 performs slightly better than BG2.</w:t>
      </w:r>
      <w:r w:rsidR="00D76CBB" w:rsidRPr="0013754B">
        <w:rPr>
          <w:rFonts w:ascii="Arial" w:hAnsi="Arial" w:cs="Arial"/>
        </w:rPr>
        <w:t xml:space="preserve"> </w:t>
      </w:r>
      <w:r w:rsidR="00124616" w:rsidRPr="0013754B">
        <w:rPr>
          <w:rFonts w:ascii="Arial" w:hAnsi="Arial" w:cs="Arial"/>
        </w:rPr>
        <w:t>W</w:t>
      </w:r>
      <w:r w:rsidR="00905233" w:rsidRPr="0013754B">
        <w:rPr>
          <w:rFonts w:ascii="Arial" w:hAnsi="Arial" w:cs="Arial"/>
        </w:rPr>
        <w:t>e have the following observation:</w:t>
      </w:r>
    </w:p>
    <w:p w14:paraId="21A45620" w14:textId="09B54191" w:rsidR="00905233" w:rsidRPr="0013754B" w:rsidRDefault="005809E9" w:rsidP="00905233">
      <w:pPr>
        <w:pStyle w:val="Proposal"/>
        <w:numPr>
          <w:ilvl w:val="0"/>
          <w:numId w:val="18"/>
        </w:numPr>
        <w:tabs>
          <w:tab w:val="clear" w:pos="1701"/>
          <w:tab w:val="clear" w:pos="8534"/>
        </w:tabs>
        <w:ind w:left="1701" w:hanging="1701"/>
        <w:rPr>
          <w:rFonts w:ascii="Arial" w:eastAsia="MS Mincho" w:hAnsi="Arial" w:cs="Arial"/>
          <w:bCs w:val="0"/>
        </w:rPr>
      </w:pPr>
      <w:r w:rsidRPr="0013754B">
        <w:rPr>
          <w:rFonts w:ascii="Arial" w:eastAsia="MS Mincho" w:hAnsi="Arial" w:cs="Arial"/>
          <w:bCs w:val="0"/>
        </w:rPr>
        <w:t>For block lengths i</w:t>
      </w:r>
      <w:r w:rsidR="00124616" w:rsidRPr="0013754B">
        <w:rPr>
          <w:rFonts w:ascii="Arial" w:eastAsia="MS Mincho" w:hAnsi="Arial" w:cs="Arial"/>
          <w:bCs w:val="0"/>
        </w:rPr>
        <w:t xml:space="preserve">n the range </w:t>
      </w:r>
      <m:oMath>
        <m:r>
          <m:rPr>
            <m:sty m:val="bi"/>
          </m:rPr>
          <w:rPr>
            <w:rFonts w:ascii="Cambria Math" w:hAnsi="Cambria Math" w:cs="Arial"/>
          </w:rPr>
          <m:t>2560≤K≤3840</m:t>
        </m:r>
      </m:oMath>
      <w:r w:rsidRPr="0013754B">
        <w:rPr>
          <w:rFonts w:ascii="Arial" w:eastAsia="MS Mincho" w:hAnsi="Arial" w:cs="Arial"/>
          <w:bCs w:val="0"/>
        </w:rPr>
        <w:t xml:space="preserve"> and for code rates in the range </w:t>
      </w:r>
      <m:oMath>
        <m:r>
          <m:rPr>
            <m:sty m:val="bi"/>
          </m:rPr>
          <w:rPr>
            <w:rFonts w:ascii="Cambria Math" w:hAnsi="Cambria Math" w:cs="Arial"/>
          </w:rPr>
          <m:t>1/3≤R≤</m:t>
        </m:r>
        <m:r>
          <m:rPr>
            <m:sty m:val="bi"/>
          </m:rPr>
          <w:rPr>
            <w:rFonts w:ascii="Cambria Math" w:eastAsia="MS Mincho" w:hAnsi="Cambria Math" w:cs="Arial"/>
          </w:rPr>
          <m:t>2/3</m:t>
        </m:r>
      </m:oMath>
      <w:r w:rsidRPr="0013754B">
        <w:rPr>
          <w:rFonts w:ascii="Arial" w:eastAsia="MS Mincho" w:hAnsi="Arial" w:cs="Arial"/>
          <w:bCs w:val="0"/>
        </w:rPr>
        <w:t xml:space="preserve">, BG2 performs slightly better than BG1 at </w:t>
      </w:r>
      <w:r w:rsidRPr="0013754B">
        <w:rPr>
          <w:rFonts w:ascii="Arial" w:hAnsi="Arial" w:cs="Arial"/>
          <w:bCs w:val="0"/>
        </w:rPr>
        <w:t xml:space="preserve">BLER </w:t>
      </w:r>
      <m:oMath>
        <m:sSup>
          <m:sSupPr>
            <m:ctrlPr>
              <w:rPr>
                <w:rFonts w:ascii="Cambria Math" w:hAnsi="Cambria Math" w:cs="Arial"/>
                <w:bCs w:val="0"/>
                <w:i/>
              </w:rPr>
            </m:ctrlPr>
          </m:sSupPr>
          <m:e>
            <m:r>
              <m:rPr>
                <m:sty m:val="bi"/>
              </m:rPr>
              <w:rPr>
                <w:rFonts w:ascii="Cambria Math" w:hAnsi="Cambria Math" w:cs="Arial"/>
              </w:rPr>
              <m:t>10</m:t>
            </m:r>
          </m:e>
          <m:sup>
            <m:r>
              <m:rPr>
                <m:sty m:val="bi"/>
              </m:rPr>
              <w:rPr>
                <w:rFonts w:ascii="Cambria Math" w:hAnsi="Cambria Math" w:cs="Arial"/>
              </w:rPr>
              <m:t>-2</m:t>
            </m:r>
          </m:sup>
        </m:sSup>
      </m:oMath>
      <w:r w:rsidRPr="0013754B">
        <w:rPr>
          <w:rFonts w:ascii="Arial" w:hAnsi="Arial" w:cs="Arial"/>
          <w:bCs w:val="0"/>
        </w:rPr>
        <w:t xml:space="preserve"> while BG1 performs slightly better than BG2 at BLER </w:t>
      </w:r>
      <m:oMath>
        <m:sSup>
          <m:sSupPr>
            <m:ctrlPr>
              <w:rPr>
                <w:rFonts w:ascii="Cambria Math" w:hAnsi="Cambria Math" w:cs="Arial"/>
                <w:bCs w:val="0"/>
                <w:i/>
              </w:rPr>
            </m:ctrlPr>
          </m:sSupPr>
          <m:e>
            <m:r>
              <m:rPr>
                <m:sty m:val="bi"/>
              </m:rPr>
              <w:rPr>
                <w:rFonts w:ascii="Cambria Math" w:hAnsi="Cambria Math" w:cs="Arial"/>
              </w:rPr>
              <m:t>10</m:t>
            </m:r>
          </m:e>
          <m:sup>
            <m:r>
              <m:rPr>
                <m:sty m:val="bi"/>
              </m:rPr>
              <w:rPr>
                <w:rFonts w:ascii="Cambria Math" w:hAnsi="Cambria Math" w:cs="Arial"/>
              </w:rPr>
              <m:t>-4</m:t>
            </m:r>
          </m:sup>
        </m:sSup>
      </m:oMath>
      <w:r w:rsidRPr="0013754B">
        <w:rPr>
          <w:rFonts w:ascii="Arial" w:hAnsi="Arial" w:cs="Arial"/>
          <w:bCs w:val="0"/>
        </w:rPr>
        <w:t>.</w:t>
      </w:r>
    </w:p>
    <w:p w14:paraId="61078421" w14:textId="49003098" w:rsidR="00CC49C4" w:rsidRPr="0013754B" w:rsidRDefault="004E1018" w:rsidP="0041161F">
      <w:pPr>
        <w:pStyle w:val="Heading1"/>
      </w:pPr>
      <w:r w:rsidRPr="0013754B">
        <w:t>D</w:t>
      </w:r>
      <w:r w:rsidR="00FF48E8" w:rsidRPr="0013754B">
        <w:t>ecoding complexity</w:t>
      </w:r>
      <w:r w:rsidRPr="0013754B">
        <w:t xml:space="preserve"> comparison</w:t>
      </w:r>
    </w:p>
    <w:p w14:paraId="06D19798" w14:textId="6AF9B918" w:rsidR="00CC49C4" w:rsidRPr="0013754B" w:rsidRDefault="00FD19B5" w:rsidP="00FD19B5">
      <w:pPr>
        <w:rPr>
          <w:rFonts w:ascii="Arial" w:hAnsi="Arial" w:cs="Arial"/>
        </w:rPr>
      </w:pPr>
      <w:r w:rsidRPr="0013754B">
        <w:rPr>
          <w:rFonts w:ascii="Arial" w:hAnsi="Arial" w:cs="Arial"/>
        </w:rPr>
        <w:t>In the following</w:t>
      </w:r>
      <w:r w:rsidR="002B1538" w:rsidRPr="0013754B">
        <w:rPr>
          <w:rFonts w:ascii="Arial" w:hAnsi="Arial" w:cs="Arial"/>
        </w:rPr>
        <w:t xml:space="preserve">, we </w:t>
      </w:r>
      <w:r w:rsidR="004E1018" w:rsidRPr="0013754B">
        <w:rPr>
          <w:rFonts w:ascii="Arial" w:hAnsi="Arial" w:cs="Arial"/>
        </w:rPr>
        <w:t>compare</w:t>
      </w:r>
      <w:r w:rsidR="000911B0" w:rsidRPr="0013754B">
        <w:rPr>
          <w:rFonts w:ascii="Arial" w:hAnsi="Arial" w:cs="Arial"/>
        </w:rPr>
        <w:t xml:space="preserve"> the decoding complexity of </w:t>
      </w:r>
      <w:r w:rsidRPr="0013754B">
        <w:rPr>
          <w:rFonts w:ascii="Arial" w:hAnsi="Arial" w:cs="Arial"/>
        </w:rPr>
        <w:t xml:space="preserve"> BG</w:t>
      </w:r>
      <w:r w:rsidR="004E1018" w:rsidRPr="0013754B">
        <w:rPr>
          <w:rFonts w:ascii="Arial" w:hAnsi="Arial" w:cs="Arial"/>
        </w:rPr>
        <w:t>1</w:t>
      </w:r>
      <w:r w:rsidRPr="0013754B">
        <w:rPr>
          <w:rFonts w:ascii="Arial" w:hAnsi="Arial" w:cs="Arial"/>
        </w:rPr>
        <w:t xml:space="preserve"> </w:t>
      </w:r>
      <w:r w:rsidR="004E1018" w:rsidRPr="0013754B">
        <w:rPr>
          <w:rFonts w:ascii="Arial" w:hAnsi="Arial" w:cs="Arial"/>
        </w:rPr>
        <w:t>to the decoding complexity of</w:t>
      </w:r>
      <w:r w:rsidRPr="0013754B">
        <w:rPr>
          <w:rFonts w:ascii="Arial" w:hAnsi="Arial" w:cs="Arial"/>
        </w:rPr>
        <w:t xml:space="preserve"> BG</w:t>
      </w:r>
      <w:r w:rsidR="004E1018" w:rsidRPr="0013754B">
        <w:rPr>
          <w:rFonts w:ascii="Arial" w:hAnsi="Arial" w:cs="Arial"/>
        </w:rPr>
        <w:t>2</w:t>
      </w:r>
      <w:r w:rsidRPr="0013754B">
        <w:rPr>
          <w:rFonts w:ascii="Arial" w:hAnsi="Arial" w:cs="Arial"/>
        </w:rPr>
        <w:t xml:space="preserve"> in terms of number of edges</w:t>
      </w:r>
      <w:r w:rsidR="000911B0" w:rsidRPr="0013754B">
        <w:rPr>
          <w:rFonts w:ascii="Arial" w:hAnsi="Arial" w:cs="Arial"/>
        </w:rPr>
        <w:t xml:space="preserve"> within the base graphs</w:t>
      </w:r>
      <w:r w:rsidRPr="0013754B">
        <w:rPr>
          <w:rFonts w:ascii="Arial" w:hAnsi="Arial" w:cs="Arial"/>
        </w:rPr>
        <w:t>. T</w:t>
      </w:r>
      <w:r w:rsidR="00CC49C4" w:rsidRPr="0013754B">
        <w:rPr>
          <w:rFonts w:ascii="Arial" w:hAnsi="Arial" w:cs="Arial"/>
        </w:rPr>
        <w:t>he second base graph has fewer edges and thereby require</w:t>
      </w:r>
      <w:r w:rsidR="00753C81" w:rsidRPr="0013754B">
        <w:rPr>
          <w:rFonts w:ascii="Arial" w:hAnsi="Arial" w:cs="Arial"/>
        </w:rPr>
        <w:t>s</w:t>
      </w:r>
      <w:r w:rsidR="00CC49C4" w:rsidRPr="0013754B">
        <w:rPr>
          <w:rFonts w:ascii="Arial" w:hAnsi="Arial" w:cs="Arial"/>
        </w:rPr>
        <w:t xml:space="preserve"> fewer clock cycles per decoder iteration, if we assume a block parallel decoder where the decoding latency can be approximated as proportional to the number of edges. If the decoding latency is reduced, this in turn implies that fewer instances of decoder hardware may be provisioned in the gNB.</w:t>
      </w:r>
    </w:p>
    <w:p w14:paraId="31B14E21" w14:textId="7D5F18A5" w:rsidR="00CC49C4" w:rsidRPr="0013754B" w:rsidRDefault="00CC49C4" w:rsidP="00CC49C4">
      <w:pPr>
        <w:rPr>
          <w:rFonts w:ascii="Arial" w:hAnsi="Arial" w:cs="Arial"/>
        </w:rPr>
      </w:pPr>
      <w:r w:rsidRPr="0013754B">
        <w:rPr>
          <w:rFonts w:ascii="Arial" w:hAnsi="Arial" w:cs="Arial"/>
        </w:rPr>
        <w:lastRenderedPageBreak/>
        <w:t xml:space="preserve">To compare the number of clock cycles needed for decoding one iteration of </w:t>
      </w:r>
      <w:r w:rsidR="00FD19B5" w:rsidRPr="0013754B">
        <w:rPr>
          <w:rFonts w:ascii="Arial" w:hAnsi="Arial" w:cs="Arial"/>
        </w:rPr>
        <w:t>BG</w:t>
      </w:r>
      <w:r w:rsidRPr="0013754B">
        <w:rPr>
          <w:rFonts w:ascii="Arial" w:hAnsi="Arial" w:cs="Arial"/>
        </w:rPr>
        <w:t xml:space="preserve">1 for a specific rate with the number of clock cycles needed for decoding one iteration of </w:t>
      </w:r>
      <w:r w:rsidR="00FD19B5" w:rsidRPr="0013754B">
        <w:rPr>
          <w:rFonts w:ascii="Arial" w:hAnsi="Arial" w:cs="Arial"/>
        </w:rPr>
        <w:t>BG</w:t>
      </w:r>
      <w:r w:rsidRPr="0013754B">
        <w:rPr>
          <w:rFonts w:ascii="Arial" w:hAnsi="Arial" w:cs="Arial"/>
        </w:rPr>
        <w:t>2 for the same rate, we define the edge ratio as</w:t>
      </w:r>
    </w:p>
    <w:p w14:paraId="7A0F0C65" w14:textId="486B02B5" w:rsidR="00CC49C4" w:rsidRPr="0013754B" w:rsidRDefault="00CC49C4" w:rsidP="00CC49C4">
      <w:pPr>
        <w:rPr>
          <w:rFonts w:ascii="Arial" w:hAnsi="Arial" w:cs="Arial"/>
        </w:rPr>
      </w:pPr>
      <m:oMathPara>
        <m:oMath>
          <m:r>
            <w:rPr>
              <w:rFonts w:ascii="Cambria Math" w:hAnsi="Cambria Math" w:cs="Arial"/>
            </w:rPr>
            <m:t xml:space="preserve">Edge ratio= </m:t>
          </m:r>
          <m:f>
            <m:fPr>
              <m:ctrlPr>
                <w:rPr>
                  <w:rFonts w:ascii="Cambria Math" w:hAnsi="Cambria Math" w:cs="Arial"/>
                  <w:i/>
                </w:rPr>
              </m:ctrlPr>
            </m:fPr>
            <m:num>
              <m:r>
                <w:rPr>
                  <w:rFonts w:ascii="Cambria Math" w:hAnsi="Cambria Math" w:cs="Arial"/>
                </w:rPr>
                <m:t>Number of edges in BG2 for rate R</m:t>
              </m:r>
            </m:num>
            <m:den>
              <m:r>
                <w:rPr>
                  <w:rFonts w:ascii="Cambria Math" w:hAnsi="Cambria Math" w:cs="Arial"/>
                </w:rPr>
                <m:t>Number of edges in BG1 for rate R</m:t>
              </m:r>
            </m:den>
          </m:f>
          <m:r>
            <w:rPr>
              <w:rFonts w:ascii="Cambria Math" w:hAnsi="Cambria Math" w:cs="Arial"/>
            </w:rPr>
            <m:t>.</m:t>
          </m:r>
        </m:oMath>
      </m:oMathPara>
    </w:p>
    <w:p w14:paraId="18B22F0C" w14:textId="44937617" w:rsidR="003A4171" w:rsidRPr="0013754B" w:rsidRDefault="00CC49C4" w:rsidP="003A4171">
      <w:pPr>
        <w:rPr>
          <w:rFonts w:ascii="Arial" w:hAnsi="Arial" w:cs="Arial"/>
        </w:rPr>
      </w:pPr>
      <w:r w:rsidRPr="0013754B">
        <w:rPr>
          <w:rFonts w:ascii="Arial" w:hAnsi="Arial" w:cs="Arial"/>
        </w:rPr>
        <w:t xml:space="preserve">The edge ratio gives an estimate of the latency reduction that can be achieved for information block lengths K </w:t>
      </w:r>
      <w:r w:rsidR="004E1018" w:rsidRPr="0013754B">
        <w:rPr>
          <w:rFonts w:ascii="Arial" w:hAnsi="Arial" w:cs="Arial"/>
        </w:rPr>
        <w:t xml:space="preserve">and code rates R </w:t>
      </w:r>
      <w:r w:rsidRPr="0013754B">
        <w:rPr>
          <w:rFonts w:ascii="Arial" w:hAnsi="Arial" w:cs="Arial"/>
        </w:rPr>
        <w:t xml:space="preserve">where </w:t>
      </w:r>
      <w:r w:rsidR="00FD19B5" w:rsidRPr="0013754B">
        <w:rPr>
          <w:rFonts w:ascii="Arial" w:hAnsi="Arial" w:cs="Arial"/>
        </w:rPr>
        <w:t>BG</w:t>
      </w:r>
      <w:r w:rsidRPr="0013754B">
        <w:rPr>
          <w:rFonts w:ascii="Arial" w:hAnsi="Arial" w:cs="Arial"/>
        </w:rPr>
        <w:t xml:space="preserve">2 may be used instead of </w:t>
      </w:r>
      <w:r w:rsidR="00FD19B5" w:rsidRPr="0013754B">
        <w:rPr>
          <w:rFonts w:ascii="Arial" w:hAnsi="Arial" w:cs="Arial"/>
        </w:rPr>
        <w:t>BG</w:t>
      </w:r>
      <w:r w:rsidR="003A4171" w:rsidRPr="0013754B">
        <w:rPr>
          <w:rFonts w:ascii="Arial" w:hAnsi="Arial" w:cs="Arial"/>
        </w:rPr>
        <w:t xml:space="preserve">1. </w:t>
      </w:r>
    </w:p>
    <w:p w14:paraId="1CC86F56" w14:textId="3CA602EE" w:rsidR="003A4171" w:rsidRPr="0013754B" w:rsidRDefault="003A4171" w:rsidP="003A4171">
      <w:pPr>
        <w:rPr>
          <w:rFonts w:ascii="Arial" w:hAnsi="Arial" w:cs="Arial"/>
        </w:rPr>
      </w:pPr>
      <w:r w:rsidRPr="0013754B">
        <w:rPr>
          <w:rFonts w:ascii="Arial" w:hAnsi="Arial" w:cs="Arial"/>
        </w:rPr>
        <w:t xml:space="preserve">For comparison, we use the agreed BG1 </w:t>
      </w:r>
      <w:r w:rsidR="00C87DB7" w:rsidRPr="0013754B">
        <w:rPr>
          <w:rFonts w:ascii="Arial" w:hAnsi="Arial" w:cs="Arial"/>
        </w:rPr>
        <w:t>(with k</w:t>
      </w:r>
      <w:r w:rsidR="00C87DB7" w:rsidRPr="0013754B">
        <w:rPr>
          <w:rFonts w:ascii="Arial" w:hAnsi="Arial" w:cs="Arial"/>
          <w:vertAlign w:val="subscript"/>
        </w:rPr>
        <w:t>bmax</w:t>
      </w:r>
      <w:r w:rsidR="00C87DB7" w:rsidRPr="0013754B">
        <w:rPr>
          <w:rFonts w:ascii="Arial" w:hAnsi="Arial" w:cs="Arial"/>
        </w:rPr>
        <w:t xml:space="preserve"> = 22)</w:t>
      </w:r>
      <w:r w:rsidR="003320CA" w:rsidRPr="0013754B">
        <w:rPr>
          <w:rFonts w:ascii="Arial" w:hAnsi="Arial" w:cs="Arial"/>
        </w:rPr>
        <w:t xml:space="preserve"> </w:t>
      </w:r>
      <w:r w:rsidRPr="0013754B">
        <w:rPr>
          <w:rFonts w:ascii="Arial" w:hAnsi="Arial" w:cs="Arial"/>
        </w:rPr>
        <w:t>and BG2</w:t>
      </w:r>
      <w:r w:rsidR="00C87DB7" w:rsidRPr="0013754B">
        <w:rPr>
          <w:rFonts w:ascii="Arial" w:hAnsi="Arial" w:cs="Arial"/>
        </w:rPr>
        <w:t xml:space="preserve"> (with k</w:t>
      </w:r>
      <w:r w:rsidR="00C87DB7" w:rsidRPr="0013754B">
        <w:rPr>
          <w:rFonts w:ascii="Arial" w:hAnsi="Arial" w:cs="Arial"/>
          <w:vertAlign w:val="subscript"/>
        </w:rPr>
        <w:t>bmax</w:t>
      </w:r>
      <w:r w:rsidR="00C87DB7" w:rsidRPr="0013754B">
        <w:rPr>
          <w:rFonts w:ascii="Arial" w:hAnsi="Arial" w:cs="Arial"/>
        </w:rPr>
        <w:t xml:space="preserve"> = </w:t>
      </w:r>
      <w:r w:rsidR="00873D21" w:rsidRPr="0013754B">
        <w:rPr>
          <w:rFonts w:ascii="Arial" w:hAnsi="Arial" w:cs="Arial"/>
        </w:rPr>
        <w:t>10</w:t>
      </w:r>
      <w:r w:rsidR="00C87DB7" w:rsidRPr="0013754B">
        <w:rPr>
          <w:rFonts w:ascii="Arial" w:hAnsi="Arial" w:cs="Arial"/>
        </w:rPr>
        <w:t>)</w:t>
      </w:r>
      <w:r w:rsidR="00753C81" w:rsidRPr="0013754B">
        <w:rPr>
          <w:rFonts w:ascii="Arial" w:hAnsi="Arial" w:cs="Arial"/>
        </w:rPr>
        <w:t xml:space="preserve"> </w:t>
      </w:r>
      <w:r w:rsidR="00753C81" w:rsidRPr="0013754B">
        <w:rPr>
          <w:rFonts w:ascii="Arial" w:hAnsi="Arial" w:cs="Arial"/>
        </w:rPr>
        <w:fldChar w:fldCharType="begin"/>
      </w:r>
      <w:r w:rsidR="00753C81" w:rsidRPr="0013754B">
        <w:rPr>
          <w:rFonts w:ascii="Arial" w:hAnsi="Arial" w:cs="Arial"/>
        </w:rPr>
        <w:instrText xml:space="preserve"> REF _Ref481399034 \r \h </w:instrText>
      </w:r>
      <w:r w:rsidR="0013754B">
        <w:rPr>
          <w:rFonts w:ascii="Arial" w:hAnsi="Arial" w:cs="Arial"/>
        </w:rPr>
        <w:instrText xml:space="preserve"> \* MERGEFORMAT </w:instrText>
      </w:r>
      <w:r w:rsidR="00753C81" w:rsidRPr="0013754B">
        <w:rPr>
          <w:rFonts w:ascii="Arial" w:hAnsi="Arial" w:cs="Arial"/>
        </w:rPr>
      </w:r>
      <w:r w:rsidR="00753C81" w:rsidRPr="0013754B">
        <w:rPr>
          <w:rFonts w:ascii="Arial" w:hAnsi="Arial" w:cs="Arial"/>
        </w:rPr>
        <w:fldChar w:fldCharType="separate"/>
      </w:r>
      <w:r w:rsidR="00753C81" w:rsidRPr="0013754B">
        <w:rPr>
          <w:rFonts w:ascii="Arial" w:hAnsi="Arial" w:cs="Arial"/>
        </w:rPr>
        <w:t>[2]</w:t>
      </w:r>
      <w:r w:rsidR="00753C81" w:rsidRPr="0013754B">
        <w:rPr>
          <w:rFonts w:ascii="Arial" w:hAnsi="Arial" w:cs="Arial"/>
        </w:rPr>
        <w:fldChar w:fldCharType="end"/>
      </w:r>
      <w:r w:rsidR="0073316B" w:rsidRPr="0013754B">
        <w:rPr>
          <w:rFonts w:ascii="Arial" w:hAnsi="Arial" w:cs="Arial"/>
        </w:rPr>
        <w:t xml:space="preserve">. </w:t>
      </w:r>
      <w:r w:rsidR="00147557" w:rsidRPr="0013754B">
        <w:rPr>
          <w:rFonts w:ascii="Arial" w:hAnsi="Arial" w:cs="Arial"/>
        </w:rPr>
        <w:t xml:space="preserve">Table </w:t>
      </w:r>
      <w:r w:rsidR="00372F6D" w:rsidRPr="0013754B">
        <w:rPr>
          <w:rFonts w:ascii="Arial" w:hAnsi="Arial" w:cs="Arial"/>
        </w:rPr>
        <w:t>1 summarizes the edge ratio for different code rates.</w:t>
      </w:r>
      <w:r w:rsidR="00F1638F">
        <w:rPr>
          <w:rFonts w:ascii="Arial" w:hAnsi="Arial" w:cs="Arial"/>
        </w:rPr>
        <w:t xml:space="preserve"> As can be seen from the table, the number of edges in BG2 corresponding to a certain code rate is less than 40% of the number of edges in BG1 for the same code rate.</w:t>
      </w:r>
    </w:p>
    <w:p w14:paraId="627AAFA6" w14:textId="3E46BA2B" w:rsidR="00372F6D" w:rsidRPr="0013754B" w:rsidRDefault="00372F6D" w:rsidP="00136467">
      <w:pPr>
        <w:pStyle w:val="Caption"/>
        <w:keepNext/>
        <w:rPr>
          <w:rFonts w:ascii="Arial" w:hAnsi="Arial" w:cs="Arial"/>
        </w:rPr>
      </w:pPr>
      <w:r w:rsidRPr="0013754B">
        <w:rPr>
          <w:rFonts w:ascii="Arial" w:hAnsi="Arial" w:cs="Arial"/>
        </w:rPr>
        <w:t xml:space="preserve">Table </w:t>
      </w:r>
      <w:r w:rsidRPr="0013754B">
        <w:rPr>
          <w:rFonts w:ascii="Arial" w:hAnsi="Arial" w:cs="Arial"/>
        </w:rPr>
        <w:fldChar w:fldCharType="begin"/>
      </w:r>
      <w:r w:rsidRPr="0013754B">
        <w:rPr>
          <w:rFonts w:ascii="Arial" w:hAnsi="Arial" w:cs="Arial"/>
        </w:rPr>
        <w:instrText xml:space="preserve"> SEQ Table \* ARABIC </w:instrText>
      </w:r>
      <w:r w:rsidRPr="0013754B">
        <w:rPr>
          <w:rFonts w:ascii="Arial" w:hAnsi="Arial" w:cs="Arial"/>
        </w:rPr>
        <w:fldChar w:fldCharType="separate"/>
      </w:r>
      <w:r w:rsidRPr="0013754B">
        <w:rPr>
          <w:rFonts w:ascii="Arial" w:hAnsi="Arial" w:cs="Arial"/>
          <w:noProof/>
        </w:rPr>
        <w:t>1</w:t>
      </w:r>
      <w:r w:rsidRPr="0013754B">
        <w:rPr>
          <w:rFonts w:ascii="Arial" w:hAnsi="Arial" w:cs="Arial"/>
        </w:rPr>
        <w:fldChar w:fldCharType="end"/>
      </w:r>
      <w:r w:rsidRPr="0013754B">
        <w:rPr>
          <w:rFonts w:ascii="Arial" w:hAnsi="Arial" w:cs="Arial"/>
        </w:rPr>
        <w:t xml:space="preserve">  </w:t>
      </w:r>
      <w:r w:rsidR="00F1638F">
        <w:rPr>
          <w:rFonts w:ascii="Arial" w:hAnsi="Arial" w:cs="Arial"/>
        </w:rPr>
        <w:t>Ratio between n</w:t>
      </w:r>
      <w:r w:rsidR="004E530A" w:rsidRPr="0013754B">
        <w:rPr>
          <w:rFonts w:ascii="Arial" w:hAnsi="Arial" w:cs="Arial"/>
        </w:rPr>
        <w:t xml:space="preserve">umber of edges </w:t>
      </w:r>
      <w:r w:rsidR="00F1638F">
        <w:rPr>
          <w:rFonts w:ascii="Arial" w:hAnsi="Arial" w:cs="Arial"/>
        </w:rPr>
        <w:t>in BG2 and BG1</w:t>
      </w:r>
      <w:r w:rsidRPr="0013754B">
        <w:rPr>
          <w:rFonts w:ascii="Arial" w:hAnsi="Arial" w:cs="Arial"/>
        </w:rPr>
        <w:t xml:space="preserve"> for different </w:t>
      </w:r>
      <w:r w:rsidR="00CA58C0" w:rsidRPr="0013754B">
        <w:rPr>
          <w:rFonts w:ascii="Arial" w:hAnsi="Arial" w:cs="Arial"/>
        </w:rPr>
        <w:t xml:space="preserve">code </w:t>
      </w:r>
      <w:r w:rsidRPr="0013754B">
        <w:rPr>
          <w:rFonts w:ascii="Arial" w:hAnsi="Arial" w:cs="Arial"/>
        </w:rPr>
        <w:t>rates</w:t>
      </w:r>
    </w:p>
    <w:tbl>
      <w:tblPr>
        <w:tblStyle w:val="TableGrid"/>
        <w:tblW w:w="0" w:type="auto"/>
        <w:jc w:val="center"/>
        <w:tblLook w:val="04A0" w:firstRow="1" w:lastRow="0" w:firstColumn="1" w:lastColumn="0" w:noHBand="0" w:noVBand="1"/>
      </w:tblPr>
      <w:tblGrid>
        <w:gridCol w:w="1219"/>
        <w:gridCol w:w="889"/>
        <w:gridCol w:w="889"/>
        <w:gridCol w:w="889"/>
        <w:gridCol w:w="889"/>
      </w:tblGrid>
      <w:tr w:rsidR="00372F6D" w:rsidRPr="0013754B" w14:paraId="790A856B" w14:textId="77777777" w:rsidTr="00136467">
        <w:trPr>
          <w:jc w:val="center"/>
        </w:trPr>
        <w:tc>
          <w:tcPr>
            <w:tcW w:w="0" w:type="auto"/>
          </w:tcPr>
          <w:p w14:paraId="1CF124A8" w14:textId="38057B97" w:rsidR="00372F6D" w:rsidRPr="0013754B" w:rsidRDefault="00372F6D" w:rsidP="003A4171">
            <w:pPr>
              <w:rPr>
                <w:rFonts w:ascii="Arial" w:hAnsi="Arial" w:cs="Arial"/>
              </w:rPr>
            </w:pPr>
            <w:r w:rsidRPr="0013754B">
              <w:rPr>
                <w:rFonts w:ascii="Arial" w:hAnsi="Arial" w:cs="Arial"/>
              </w:rPr>
              <w:t>R</w:t>
            </w:r>
          </w:p>
        </w:tc>
        <w:tc>
          <w:tcPr>
            <w:tcW w:w="0" w:type="auto"/>
          </w:tcPr>
          <w:p w14:paraId="6A180ECE" w14:textId="520746BE" w:rsidR="00372F6D" w:rsidRPr="0013754B" w:rsidRDefault="00372F6D" w:rsidP="003A4171">
            <w:pPr>
              <w:rPr>
                <w:rFonts w:ascii="Arial" w:hAnsi="Arial" w:cs="Arial"/>
              </w:rPr>
            </w:pPr>
            <w:r w:rsidRPr="0013754B">
              <w:rPr>
                <w:rFonts w:ascii="Arial" w:hAnsi="Arial" w:cs="Arial"/>
              </w:rPr>
              <w:t>2/3</w:t>
            </w:r>
          </w:p>
        </w:tc>
        <w:tc>
          <w:tcPr>
            <w:tcW w:w="0" w:type="auto"/>
          </w:tcPr>
          <w:p w14:paraId="37FCE381" w14:textId="0143A646" w:rsidR="00372F6D" w:rsidRPr="0013754B" w:rsidRDefault="00372F6D" w:rsidP="003A4171">
            <w:pPr>
              <w:rPr>
                <w:rFonts w:ascii="Arial" w:hAnsi="Arial" w:cs="Arial"/>
              </w:rPr>
            </w:pPr>
            <w:r w:rsidRPr="0013754B">
              <w:rPr>
                <w:rFonts w:ascii="Arial" w:hAnsi="Arial" w:cs="Arial"/>
              </w:rPr>
              <w:t xml:space="preserve">1/2 </w:t>
            </w:r>
          </w:p>
        </w:tc>
        <w:tc>
          <w:tcPr>
            <w:tcW w:w="0" w:type="auto"/>
          </w:tcPr>
          <w:p w14:paraId="7BB0B090" w14:textId="4F98F46D" w:rsidR="00372F6D" w:rsidRPr="0013754B" w:rsidRDefault="00372F6D" w:rsidP="003A4171">
            <w:pPr>
              <w:rPr>
                <w:rFonts w:ascii="Arial" w:hAnsi="Arial" w:cs="Arial"/>
              </w:rPr>
            </w:pPr>
            <w:r w:rsidRPr="0013754B">
              <w:rPr>
                <w:rFonts w:ascii="Arial" w:hAnsi="Arial" w:cs="Arial"/>
              </w:rPr>
              <w:t>0.4</w:t>
            </w:r>
          </w:p>
        </w:tc>
        <w:tc>
          <w:tcPr>
            <w:tcW w:w="0" w:type="auto"/>
          </w:tcPr>
          <w:p w14:paraId="4472894F" w14:textId="036F9F03" w:rsidR="00372F6D" w:rsidRPr="0013754B" w:rsidRDefault="00372F6D" w:rsidP="003A4171">
            <w:pPr>
              <w:rPr>
                <w:rFonts w:ascii="Arial" w:hAnsi="Arial" w:cs="Arial"/>
              </w:rPr>
            </w:pPr>
            <w:r w:rsidRPr="0013754B">
              <w:rPr>
                <w:rFonts w:ascii="Arial" w:hAnsi="Arial" w:cs="Arial"/>
              </w:rPr>
              <w:t>1/3</w:t>
            </w:r>
          </w:p>
        </w:tc>
      </w:tr>
      <w:tr w:rsidR="00372F6D" w:rsidRPr="0013754B" w14:paraId="007E5214" w14:textId="77777777" w:rsidTr="00136467">
        <w:trPr>
          <w:jc w:val="center"/>
        </w:trPr>
        <w:tc>
          <w:tcPr>
            <w:tcW w:w="0" w:type="auto"/>
          </w:tcPr>
          <w:p w14:paraId="23AD6564" w14:textId="1CB99797" w:rsidR="00372F6D" w:rsidRPr="0013754B" w:rsidRDefault="00372F6D" w:rsidP="003A4171">
            <w:pPr>
              <w:rPr>
                <w:rFonts w:ascii="Arial" w:hAnsi="Arial" w:cs="Arial"/>
              </w:rPr>
            </w:pPr>
            <w:r w:rsidRPr="0013754B">
              <w:rPr>
                <w:rFonts w:ascii="Arial" w:hAnsi="Arial" w:cs="Arial"/>
              </w:rPr>
              <w:t>Edge ratio</w:t>
            </w:r>
          </w:p>
        </w:tc>
        <w:tc>
          <w:tcPr>
            <w:tcW w:w="0" w:type="auto"/>
          </w:tcPr>
          <w:p w14:paraId="4E176932" w14:textId="097CE381" w:rsidR="00372F6D" w:rsidRPr="0013754B" w:rsidRDefault="00372F6D" w:rsidP="003A4171">
            <w:pPr>
              <w:rPr>
                <w:rFonts w:ascii="Arial" w:hAnsi="Arial" w:cs="Arial"/>
              </w:rPr>
            </w:pPr>
            <w:r w:rsidRPr="0013754B">
              <w:rPr>
                <w:rFonts w:ascii="Arial" w:hAnsi="Arial" w:cs="Arial"/>
              </w:rPr>
              <w:t>0.3611</w:t>
            </w:r>
          </w:p>
        </w:tc>
        <w:tc>
          <w:tcPr>
            <w:tcW w:w="0" w:type="auto"/>
          </w:tcPr>
          <w:p w14:paraId="732B8205" w14:textId="5B610966" w:rsidR="00372F6D" w:rsidRPr="0013754B" w:rsidRDefault="00372F6D" w:rsidP="003A4171">
            <w:pPr>
              <w:rPr>
                <w:rFonts w:ascii="Arial" w:hAnsi="Arial" w:cs="Arial"/>
              </w:rPr>
            </w:pPr>
            <w:r w:rsidRPr="0013754B">
              <w:rPr>
                <w:rFonts w:ascii="Arial" w:hAnsi="Arial" w:cs="Arial"/>
              </w:rPr>
              <w:t>0.3667</w:t>
            </w:r>
          </w:p>
        </w:tc>
        <w:tc>
          <w:tcPr>
            <w:tcW w:w="0" w:type="auto"/>
          </w:tcPr>
          <w:p w14:paraId="6727F85E" w14:textId="4D8E01F4" w:rsidR="00372F6D" w:rsidRPr="0013754B" w:rsidRDefault="00372F6D" w:rsidP="003A4171">
            <w:pPr>
              <w:rPr>
                <w:rFonts w:ascii="Arial" w:hAnsi="Arial" w:cs="Arial"/>
              </w:rPr>
            </w:pPr>
            <w:r w:rsidRPr="0013754B">
              <w:rPr>
                <w:rFonts w:ascii="Arial" w:hAnsi="Arial" w:cs="Arial"/>
              </w:rPr>
              <w:t>0.3774</w:t>
            </w:r>
          </w:p>
        </w:tc>
        <w:tc>
          <w:tcPr>
            <w:tcW w:w="0" w:type="auto"/>
          </w:tcPr>
          <w:p w14:paraId="0370266A" w14:textId="0A74A5CE" w:rsidR="00372F6D" w:rsidRPr="0013754B" w:rsidRDefault="00372F6D" w:rsidP="003A4171">
            <w:pPr>
              <w:rPr>
                <w:rFonts w:ascii="Arial" w:hAnsi="Arial" w:cs="Arial"/>
              </w:rPr>
            </w:pPr>
            <w:r w:rsidRPr="0013754B">
              <w:rPr>
                <w:rFonts w:ascii="Arial" w:hAnsi="Arial" w:cs="Arial"/>
              </w:rPr>
              <w:t>0.3829</w:t>
            </w:r>
          </w:p>
        </w:tc>
      </w:tr>
    </w:tbl>
    <w:p w14:paraId="2BDCBC29" w14:textId="77777777" w:rsidR="00E85549" w:rsidRPr="0013754B" w:rsidRDefault="00E85549" w:rsidP="00A77846">
      <w:pPr>
        <w:pStyle w:val="Proposal"/>
        <w:numPr>
          <w:ilvl w:val="0"/>
          <w:numId w:val="0"/>
        </w:numPr>
        <w:tabs>
          <w:tab w:val="clear" w:pos="1701"/>
        </w:tabs>
        <w:ind w:left="1701"/>
        <w:rPr>
          <w:rFonts w:ascii="Arial" w:eastAsia="MS Mincho" w:hAnsi="Arial" w:cs="Arial"/>
          <w:highlight w:val="yellow"/>
        </w:rPr>
      </w:pPr>
    </w:p>
    <w:p w14:paraId="448360F6" w14:textId="17836E7B" w:rsidR="000100DF" w:rsidRPr="0013754B" w:rsidRDefault="00A85F00" w:rsidP="00A77846">
      <w:pPr>
        <w:pStyle w:val="Proposal"/>
        <w:numPr>
          <w:ilvl w:val="0"/>
          <w:numId w:val="18"/>
        </w:numPr>
        <w:tabs>
          <w:tab w:val="clear" w:pos="1701"/>
          <w:tab w:val="clear" w:pos="8534"/>
        </w:tabs>
        <w:ind w:left="1701" w:hanging="1701"/>
        <w:rPr>
          <w:rFonts w:ascii="Arial" w:eastAsia="MS Mincho" w:hAnsi="Arial" w:cs="Arial"/>
        </w:rPr>
      </w:pPr>
      <w:r w:rsidRPr="0013754B">
        <w:rPr>
          <w:rFonts w:ascii="Arial" w:eastAsia="MS Mincho" w:hAnsi="Arial" w:cs="Arial"/>
        </w:rPr>
        <w:t>By using BG2</w:t>
      </w:r>
      <w:r w:rsidR="00753C81" w:rsidRPr="0013754B">
        <w:rPr>
          <w:rFonts w:ascii="Arial" w:eastAsia="MS Mincho" w:hAnsi="Arial" w:cs="Arial"/>
        </w:rPr>
        <w:t xml:space="preserve"> instead of BG1</w:t>
      </w:r>
      <w:r w:rsidRPr="0013754B">
        <w:rPr>
          <w:rFonts w:ascii="Arial" w:eastAsia="MS Mincho" w:hAnsi="Arial" w:cs="Arial"/>
        </w:rPr>
        <w:t>, t</w:t>
      </w:r>
      <w:r w:rsidR="00FA0708" w:rsidRPr="0013754B">
        <w:rPr>
          <w:rFonts w:ascii="Arial" w:eastAsia="MS Mincho" w:hAnsi="Arial" w:cs="Arial"/>
        </w:rPr>
        <w:t>he number of edges</w:t>
      </w:r>
      <w:r w:rsidR="00165F1D" w:rsidRPr="0013754B">
        <w:rPr>
          <w:rFonts w:ascii="Arial" w:eastAsia="MS Mincho" w:hAnsi="Arial" w:cs="Arial"/>
        </w:rPr>
        <w:t xml:space="preserve"> in the base graph</w:t>
      </w:r>
      <w:r w:rsidR="00753C81" w:rsidRPr="0013754B">
        <w:rPr>
          <w:rFonts w:ascii="Arial" w:eastAsia="MS Mincho" w:hAnsi="Arial" w:cs="Arial"/>
        </w:rPr>
        <w:t>, which is proportional to the</w:t>
      </w:r>
      <w:r w:rsidR="00FA0708" w:rsidRPr="0013754B">
        <w:rPr>
          <w:rFonts w:ascii="Arial" w:eastAsia="MS Mincho" w:hAnsi="Arial" w:cs="Arial"/>
        </w:rPr>
        <w:t xml:space="preserve"> decoding latency,</w:t>
      </w:r>
      <w:r w:rsidR="00F84E55" w:rsidRPr="0013754B">
        <w:rPr>
          <w:rFonts w:ascii="Arial" w:eastAsia="MS Mincho" w:hAnsi="Arial" w:cs="Arial"/>
        </w:rPr>
        <w:t xml:space="preserve"> </w:t>
      </w:r>
      <w:r w:rsidRPr="0013754B">
        <w:rPr>
          <w:rFonts w:ascii="Arial" w:eastAsia="MS Mincho" w:hAnsi="Arial" w:cs="Arial"/>
        </w:rPr>
        <w:t xml:space="preserve">can be reduced </w:t>
      </w:r>
      <w:r w:rsidR="00165F1D" w:rsidRPr="0013754B">
        <w:rPr>
          <w:rFonts w:ascii="Arial" w:eastAsia="MS Mincho" w:hAnsi="Arial" w:cs="Arial"/>
        </w:rPr>
        <w:t>to less than 40% of the number of edges in BG1</w:t>
      </w:r>
      <w:r w:rsidR="00FA0708" w:rsidRPr="0013754B">
        <w:rPr>
          <w:rFonts w:ascii="Arial" w:eastAsia="MS Mincho" w:hAnsi="Arial" w:cs="Arial"/>
        </w:rPr>
        <w:t>.</w:t>
      </w:r>
    </w:p>
    <w:p w14:paraId="24A27972" w14:textId="4621A269" w:rsidR="00CC49C4" w:rsidRPr="0013754B" w:rsidRDefault="00CC49C4" w:rsidP="00FF48E8">
      <w:pPr>
        <w:rPr>
          <w:rFonts w:ascii="Arial" w:hAnsi="Arial" w:cs="Arial"/>
        </w:rPr>
      </w:pPr>
    </w:p>
    <w:p w14:paraId="2B1D607F" w14:textId="218A531C" w:rsidR="00854AF5" w:rsidRPr="0013754B" w:rsidRDefault="00F84E55">
      <w:pPr>
        <w:rPr>
          <w:rFonts w:ascii="Arial" w:hAnsi="Arial" w:cs="Arial"/>
          <w:b/>
          <w:bCs/>
        </w:rPr>
      </w:pPr>
      <w:r w:rsidRPr="0013754B">
        <w:rPr>
          <w:rFonts w:ascii="Arial" w:hAnsi="Arial" w:cs="Arial"/>
        </w:rPr>
        <w:t>As the decoding c</w:t>
      </w:r>
      <w:r w:rsidR="007B0C08" w:rsidRPr="0013754B">
        <w:rPr>
          <w:rFonts w:ascii="Arial" w:hAnsi="Arial" w:cs="Arial"/>
        </w:rPr>
        <w:t xml:space="preserve">omplexity using BG2 is </w:t>
      </w:r>
      <w:r w:rsidR="00FF6E56" w:rsidRPr="0013754B">
        <w:rPr>
          <w:rFonts w:ascii="Arial" w:hAnsi="Arial" w:cs="Arial"/>
        </w:rPr>
        <w:t xml:space="preserve">significantly </w:t>
      </w:r>
      <w:r w:rsidR="00753C81" w:rsidRPr="0013754B">
        <w:rPr>
          <w:rFonts w:ascii="Arial" w:hAnsi="Arial" w:cs="Arial"/>
        </w:rPr>
        <w:t>lower</w:t>
      </w:r>
      <w:r w:rsidR="007B0C08" w:rsidRPr="0013754B">
        <w:rPr>
          <w:rFonts w:ascii="Arial" w:hAnsi="Arial" w:cs="Arial"/>
        </w:rPr>
        <w:t xml:space="preserve"> than that of BG1, </w:t>
      </w:r>
      <w:r w:rsidR="00165F1D" w:rsidRPr="0013754B">
        <w:rPr>
          <w:rFonts w:ascii="Arial" w:hAnsi="Arial" w:cs="Arial"/>
        </w:rPr>
        <w:t>it is desirable to use BG2 for all code rates and information block lengths for which it is defined.</w:t>
      </w:r>
      <w:r w:rsidR="00854AF5" w:rsidRPr="0013754B">
        <w:rPr>
          <w:rFonts w:ascii="Arial" w:hAnsi="Arial" w:cs="Arial"/>
        </w:rPr>
        <w:t xml:space="preserve"> The</w:t>
      </w:r>
      <w:r w:rsidR="00217A06" w:rsidRPr="0013754B">
        <w:rPr>
          <w:rFonts w:ascii="Arial" w:hAnsi="Arial" w:cs="Arial"/>
        </w:rPr>
        <w:t xml:space="preserve"> agreement states the </w:t>
      </w:r>
      <w:r w:rsidR="00854AF5" w:rsidRPr="0013754B">
        <w:rPr>
          <w:rFonts w:ascii="Arial" w:hAnsi="Arial" w:cs="Arial"/>
        </w:rPr>
        <w:t>working assumption</w:t>
      </w:r>
      <w:r w:rsidR="00217A06" w:rsidRPr="0013754B">
        <w:rPr>
          <w:rFonts w:ascii="Arial" w:hAnsi="Arial" w:cs="Arial"/>
        </w:rPr>
        <w:t xml:space="preserve"> that X</w:t>
      </w:r>
      <w:r w:rsidR="00854AF5" w:rsidRPr="0013754B">
        <w:rPr>
          <w:rFonts w:ascii="Arial" w:hAnsi="Arial" w:cs="Arial"/>
        </w:rPr>
        <w:t>=2560</w:t>
      </w:r>
      <w:r w:rsidR="00217A06" w:rsidRPr="0013754B">
        <w:rPr>
          <w:rFonts w:ascii="Arial" w:hAnsi="Arial" w:cs="Arial"/>
        </w:rPr>
        <w:t>, while an extension of X to 3840 is FFS</w:t>
      </w:r>
      <w:r w:rsidR="00854AF5" w:rsidRPr="0013754B">
        <w:rPr>
          <w:rFonts w:ascii="Arial" w:hAnsi="Arial" w:cs="Arial"/>
        </w:rPr>
        <w:t xml:space="preserve">, due to the concern that BG2 may not perform well if it </w:t>
      </w:r>
      <w:r w:rsidR="0023332D" w:rsidRPr="0013754B">
        <w:rPr>
          <w:rFonts w:ascii="Arial" w:hAnsi="Arial" w:cs="Arial"/>
        </w:rPr>
        <w:t>must</w:t>
      </w:r>
      <w:r w:rsidR="00854AF5" w:rsidRPr="0013754B">
        <w:rPr>
          <w:rFonts w:ascii="Arial" w:hAnsi="Arial" w:cs="Arial"/>
        </w:rPr>
        <w:t xml:space="preserve"> cover a wider range of info</w:t>
      </w:r>
      <w:r w:rsidR="0023332D" w:rsidRPr="0013754B">
        <w:rPr>
          <w:rFonts w:ascii="Arial" w:hAnsi="Arial" w:cs="Arial"/>
        </w:rPr>
        <w:t>rmation</w:t>
      </w:r>
      <w:r w:rsidR="00854AF5" w:rsidRPr="0013754B">
        <w:rPr>
          <w:rFonts w:ascii="Arial" w:hAnsi="Arial" w:cs="Arial"/>
        </w:rPr>
        <w:t xml:space="preserve"> block sizes. However,</w:t>
      </w:r>
      <w:r w:rsidR="00217A06" w:rsidRPr="0013754B">
        <w:rPr>
          <w:rFonts w:ascii="Arial" w:hAnsi="Arial" w:cs="Arial"/>
        </w:rPr>
        <w:t xml:space="preserve"> our </w:t>
      </w:r>
      <w:r w:rsidR="00854AF5" w:rsidRPr="0013754B">
        <w:rPr>
          <w:rFonts w:ascii="Arial" w:hAnsi="Arial" w:cs="Arial"/>
        </w:rPr>
        <w:t xml:space="preserve">simulation results </w:t>
      </w:r>
      <w:r w:rsidR="00217A06" w:rsidRPr="0013754B">
        <w:rPr>
          <w:rFonts w:ascii="Arial" w:hAnsi="Arial" w:cs="Arial"/>
        </w:rPr>
        <w:t xml:space="preserve">presented in Section </w:t>
      </w:r>
      <w:r w:rsidR="00217A06" w:rsidRPr="0013754B">
        <w:rPr>
          <w:rFonts w:ascii="Arial" w:hAnsi="Arial" w:cs="Arial"/>
        </w:rPr>
        <w:fldChar w:fldCharType="begin"/>
      </w:r>
      <w:r w:rsidR="00217A06" w:rsidRPr="0013754B">
        <w:rPr>
          <w:rFonts w:ascii="Arial" w:hAnsi="Arial" w:cs="Arial"/>
        </w:rPr>
        <w:instrText xml:space="preserve"> REF _Ref489380250 \r \h </w:instrText>
      </w:r>
      <w:r w:rsidR="0013754B">
        <w:rPr>
          <w:rFonts w:ascii="Arial" w:hAnsi="Arial" w:cs="Arial"/>
        </w:rPr>
        <w:instrText xml:space="preserve"> \* MERGEFORMAT </w:instrText>
      </w:r>
      <w:r w:rsidR="00217A06" w:rsidRPr="0013754B">
        <w:rPr>
          <w:rFonts w:ascii="Arial" w:hAnsi="Arial" w:cs="Arial"/>
        </w:rPr>
      </w:r>
      <w:r w:rsidR="00217A06" w:rsidRPr="0013754B">
        <w:rPr>
          <w:rFonts w:ascii="Arial" w:hAnsi="Arial" w:cs="Arial"/>
        </w:rPr>
        <w:fldChar w:fldCharType="separate"/>
      </w:r>
      <w:r w:rsidR="00217A06" w:rsidRPr="0013754B">
        <w:rPr>
          <w:rFonts w:ascii="Arial" w:hAnsi="Arial" w:cs="Arial"/>
        </w:rPr>
        <w:t>2</w:t>
      </w:r>
      <w:r w:rsidR="00217A06" w:rsidRPr="0013754B">
        <w:rPr>
          <w:rFonts w:ascii="Arial" w:hAnsi="Arial" w:cs="Arial"/>
        </w:rPr>
        <w:fldChar w:fldCharType="end"/>
      </w:r>
      <w:r w:rsidR="00217A06" w:rsidRPr="0013754B">
        <w:rPr>
          <w:rFonts w:ascii="Arial" w:hAnsi="Arial" w:cs="Arial"/>
        </w:rPr>
        <w:t xml:space="preserve"> </w:t>
      </w:r>
      <w:r w:rsidR="00854AF5" w:rsidRPr="0013754B">
        <w:rPr>
          <w:rFonts w:ascii="Arial" w:hAnsi="Arial" w:cs="Arial"/>
        </w:rPr>
        <w:t xml:space="preserve">show that </w:t>
      </w:r>
      <w:r w:rsidR="00217A06" w:rsidRPr="0013754B">
        <w:rPr>
          <w:rFonts w:ascii="Arial" w:hAnsi="Arial" w:cs="Arial"/>
        </w:rPr>
        <w:t xml:space="preserve">the performance of BG1 and BG2 in the range </w:t>
      </w:r>
      <m:oMath>
        <m:r>
          <w:rPr>
            <w:rFonts w:ascii="Cambria Math" w:hAnsi="Cambria Math" w:cs="Arial"/>
          </w:rPr>
          <m:t>2560≤K≤3840</m:t>
        </m:r>
      </m:oMath>
      <w:r w:rsidR="0023332D" w:rsidRPr="0013754B">
        <w:rPr>
          <w:rFonts w:ascii="Arial" w:hAnsi="Arial" w:cs="Arial"/>
        </w:rPr>
        <w:t xml:space="preserve"> is</w:t>
      </w:r>
      <w:r w:rsidR="00217A06" w:rsidRPr="0013754B">
        <w:rPr>
          <w:rFonts w:ascii="Arial" w:hAnsi="Arial" w:cs="Arial"/>
        </w:rPr>
        <w:t xml:space="preserve"> similar</w:t>
      </w:r>
      <w:r w:rsidR="00854AF5" w:rsidRPr="0013754B">
        <w:rPr>
          <w:rFonts w:ascii="Arial" w:hAnsi="Arial" w:cs="Arial"/>
        </w:rPr>
        <w:t xml:space="preserve">. </w:t>
      </w:r>
      <w:r w:rsidR="00217A06" w:rsidRPr="0013754B">
        <w:rPr>
          <w:rFonts w:ascii="Arial" w:hAnsi="Arial" w:cs="Arial"/>
        </w:rPr>
        <w:t xml:space="preserve">At BLER </w:t>
      </w:r>
      <m:oMath>
        <m:sSup>
          <m:sSupPr>
            <m:ctrlPr>
              <w:rPr>
                <w:rFonts w:ascii="Cambria Math" w:hAnsi="Cambria Math" w:cs="Arial"/>
                <w:i/>
              </w:rPr>
            </m:ctrlPr>
          </m:sSupPr>
          <m:e>
            <m:r>
              <w:rPr>
                <w:rFonts w:ascii="Cambria Math" w:hAnsi="Cambria Math" w:cs="Arial"/>
              </w:rPr>
              <m:t>10</m:t>
            </m:r>
          </m:e>
          <m:sup>
            <m:r>
              <w:rPr>
                <w:rFonts w:ascii="Cambria Math" w:hAnsi="Cambria Math" w:cs="Arial"/>
              </w:rPr>
              <m:t>-2</m:t>
            </m:r>
          </m:sup>
        </m:sSup>
      </m:oMath>
      <w:r w:rsidR="0023332D" w:rsidRPr="0013754B">
        <w:rPr>
          <w:rFonts w:ascii="Arial" w:hAnsi="Arial" w:cs="Arial"/>
        </w:rPr>
        <w:t xml:space="preserve">, which is a more typical BLER target than </w:t>
      </w:r>
      <m:oMath>
        <m:sSup>
          <m:sSupPr>
            <m:ctrlPr>
              <w:rPr>
                <w:rFonts w:ascii="Cambria Math" w:hAnsi="Cambria Math" w:cs="Arial"/>
                <w:i/>
              </w:rPr>
            </m:ctrlPr>
          </m:sSupPr>
          <m:e>
            <m:r>
              <w:rPr>
                <w:rFonts w:ascii="Cambria Math" w:hAnsi="Cambria Math" w:cs="Arial"/>
              </w:rPr>
              <m:t>10</m:t>
            </m:r>
          </m:e>
          <m:sup>
            <m:r>
              <w:rPr>
                <w:rFonts w:ascii="Cambria Math" w:hAnsi="Cambria Math" w:cs="Arial"/>
              </w:rPr>
              <m:t>-4</m:t>
            </m:r>
          </m:sup>
        </m:sSup>
      </m:oMath>
      <w:r w:rsidR="0023332D" w:rsidRPr="0013754B">
        <w:rPr>
          <w:rFonts w:ascii="Arial" w:hAnsi="Arial" w:cs="Arial"/>
        </w:rPr>
        <w:t>, BG2 has better performance than BG1.</w:t>
      </w:r>
    </w:p>
    <w:p w14:paraId="13CC4686" w14:textId="3A494C6F" w:rsidR="007B0C08" w:rsidRPr="0013754B" w:rsidRDefault="00854AF5">
      <w:pPr>
        <w:rPr>
          <w:rFonts w:ascii="Arial" w:hAnsi="Arial" w:cs="Arial"/>
        </w:rPr>
      </w:pPr>
      <w:r w:rsidRPr="0013754B">
        <w:rPr>
          <w:rFonts w:ascii="Arial" w:hAnsi="Arial" w:cs="Arial"/>
        </w:rPr>
        <w:t>Based on the discussion above</w:t>
      </w:r>
      <w:r w:rsidR="007B0C08" w:rsidRPr="0013754B">
        <w:rPr>
          <w:rFonts w:ascii="Arial" w:hAnsi="Arial" w:cs="Arial"/>
        </w:rPr>
        <w:t xml:space="preserve">, we have the following proposal: </w:t>
      </w:r>
    </w:p>
    <w:p w14:paraId="6845B16B" w14:textId="54FF337C" w:rsidR="007B0C08" w:rsidRPr="0013754B" w:rsidRDefault="00F1638F" w:rsidP="00100F33">
      <w:pPr>
        <w:pStyle w:val="Proposal"/>
        <w:ind w:left="1701" w:hanging="1701"/>
        <w:rPr>
          <w:rFonts w:ascii="Arial" w:hAnsi="Arial" w:cs="Arial"/>
        </w:rPr>
      </w:pPr>
      <w:r>
        <w:rPr>
          <w:rFonts w:ascii="Arial" w:hAnsi="Arial" w:cs="Arial"/>
        </w:rPr>
        <w:t xml:space="preserve">Base graph #2 </w:t>
      </w:r>
      <w:r w:rsidR="0023332D" w:rsidRPr="0013754B">
        <w:rPr>
          <w:rFonts w:ascii="Arial" w:hAnsi="Arial" w:cs="Arial"/>
        </w:rPr>
        <w:t xml:space="preserve">should be used </w:t>
      </w:r>
      <w:r w:rsidR="007B0C08" w:rsidRPr="0013754B">
        <w:rPr>
          <w:rFonts w:ascii="Arial" w:hAnsi="Arial" w:cs="Arial"/>
        </w:rPr>
        <w:t>for</w:t>
      </w:r>
      <w:r w:rsidR="00D22CE1" w:rsidRPr="0013754B">
        <w:rPr>
          <w:rFonts w:ascii="Arial" w:hAnsi="Arial" w:cs="Arial"/>
        </w:rPr>
        <w:t xml:space="preserve"> all information block lengths</w:t>
      </w:r>
      <w:r w:rsidR="00F824D1">
        <w:rPr>
          <w:rFonts w:ascii="Arial" w:hAnsi="Arial" w:cs="Arial"/>
        </w:rPr>
        <w:t xml:space="preserve"> </w:t>
      </w:r>
      <m:oMath>
        <m:r>
          <m:rPr>
            <m:sty m:val="bi"/>
          </m:rPr>
          <w:rPr>
            <w:rFonts w:ascii="Cambria Math" w:hAnsi="Cambria Math" w:cs="Arial"/>
          </w:rPr>
          <m:t>K≤3840</m:t>
        </m:r>
      </m:oMath>
      <w:r w:rsidR="00F824D1">
        <w:rPr>
          <w:rFonts w:ascii="Arial" w:hAnsi="Arial" w:cs="Arial"/>
        </w:rPr>
        <w:t xml:space="preserve"> and</w:t>
      </w:r>
      <w:r>
        <w:rPr>
          <w:rFonts w:ascii="Arial" w:hAnsi="Arial" w:cs="Arial"/>
        </w:rPr>
        <w:t xml:space="preserve"> code rate</w:t>
      </w:r>
      <w:r w:rsidR="00F824D1">
        <w:rPr>
          <w:rFonts w:ascii="Arial" w:hAnsi="Arial" w:cs="Arial"/>
        </w:rPr>
        <w:t>s</w:t>
      </w:r>
      <w:r>
        <w:rPr>
          <w:rFonts w:ascii="Arial" w:hAnsi="Arial" w:cs="Arial"/>
        </w:rPr>
        <w:t xml:space="preserve"> </w:t>
      </w:r>
      <m:oMath>
        <m:r>
          <m:rPr>
            <m:sty m:val="bi"/>
          </m:rPr>
          <w:rPr>
            <w:rFonts w:ascii="Cambria Math" w:hAnsi="Cambria Math" w:cs="Arial"/>
          </w:rPr>
          <m:t>R≤2/3</m:t>
        </m:r>
      </m:oMath>
      <w:r w:rsidR="007B0C08" w:rsidRPr="0013754B">
        <w:rPr>
          <w:rFonts w:ascii="Arial" w:hAnsi="Arial" w:cs="Arial"/>
        </w:rPr>
        <w:t xml:space="preserve">. </w:t>
      </w:r>
    </w:p>
    <w:p w14:paraId="3C9120EA" w14:textId="77777777" w:rsidR="00C01F33" w:rsidRPr="0013754B" w:rsidRDefault="00C01F33" w:rsidP="003A0E41">
      <w:pPr>
        <w:pStyle w:val="Heading1"/>
      </w:pPr>
      <w:r w:rsidRPr="0013754B">
        <w:t>Conclusion</w:t>
      </w:r>
      <w:r w:rsidR="00AE2FEB" w:rsidRPr="0013754B">
        <w:t>s</w:t>
      </w:r>
    </w:p>
    <w:p w14:paraId="26A890D8" w14:textId="77777777" w:rsidR="002451ED" w:rsidRPr="0013754B" w:rsidRDefault="003A0E41" w:rsidP="008E065E">
      <w:pPr>
        <w:pStyle w:val="BodyText"/>
        <w:rPr>
          <w:rFonts w:ascii="Arial" w:hAnsi="Arial" w:cs="Arial"/>
        </w:rPr>
      </w:pPr>
      <w:r w:rsidRPr="0013754B">
        <w:rPr>
          <w:rFonts w:ascii="Arial" w:hAnsi="Arial" w:cs="Arial"/>
        </w:rPr>
        <w:t>In this contribution we made the following ob</w:t>
      </w:r>
      <w:r w:rsidR="004033B5" w:rsidRPr="0013754B">
        <w:rPr>
          <w:rFonts w:ascii="Arial" w:hAnsi="Arial" w:cs="Arial"/>
        </w:rPr>
        <w:t>s</w:t>
      </w:r>
      <w:r w:rsidRPr="0013754B">
        <w:rPr>
          <w:rFonts w:ascii="Arial" w:hAnsi="Arial" w:cs="Arial"/>
        </w:rPr>
        <w:t>ervations</w:t>
      </w:r>
      <w:r w:rsidR="008E065E" w:rsidRPr="0013754B">
        <w:rPr>
          <w:rFonts w:ascii="Arial" w:hAnsi="Arial" w:cs="Arial"/>
        </w:rPr>
        <w:t>:</w:t>
      </w:r>
    </w:p>
    <w:p w14:paraId="761A2865" w14:textId="17984ECE" w:rsidR="00A77846" w:rsidRPr="0013754B" w:rsidRDefault="00A77846" w:rsidP="00F824D1">
      <w:pPr>
        <w:pStyle w:val="Proposal"/>
        <w:numPr>
          <w:ilvl w:val="0"/>
          <w:numId w:val="24"/>
        </w:numPr>
        <w:tabs>
          <w:tab w:val="clear" w:pos="1701"/>
        </w:tabs>
        <w:ind w:left="1701" w:hanging="1701"/>
        <w:rPr>
          <w:rFonts w:ascii="Arial" w:eastAsia="MS Mincho" w:hAnsi="Arial" w:cs="Arial"/>
          <w:bCs w:val="0"/>
        </w:rPr>
      </w:pPr>
      <w:bookmarkStart w:id="4" w:name="_Hlk485566923"/>
      <w:r w:rsidRPr="0013754B">
        <w:rPr>
          <w:rFonts w:ascii="Arial" w:eastAsia="MS Mincho" w:hAnsi="Arial" w:cs="Arial"/>
          <w:bCs w:val="0"/>
        </w:rPr>
        <w:t xml:space="preserve">For block lengths in the range </w:t>
      </w:r>
      <m:oMath>
        <m:r>
          <m:rPr>
            <m:sty m:val="bi"/>
          </m:rPr>
          <w:rPr>
            <w:rFonts w:ascii="Cambria Math" w:hAnsi="Cambria Math" w:cs="Arial"/>
          </w:rPr>
          <m:t>2560≤K≤3840</m:t>
        </m:r>
      </m:oMath>
      <w:r w:rsidRPr="0013754B">
        <w:rPr>
          <w:rFonts w:ascii="Arial" w:eastAsia="MS Mincho" w:hAnsi="Arial" w:cs="Arial"/>
          <w:bCs w:val="0"/>
        </w:rPr>
        <w:t xml:space="preserve"> and for code rates in the range </w:t>
      </w:r>
      <m:oMath>
        <m:r>
          <m:rPr>
            <m:sty m:val="bi"/>
          </m:rPr>
          <w:rPr>
            <w:rFonts w:ascii="Cambria Math" w:hAnsi="Cambria Math" w:cs="Arial"/>
          </w:rPr>
          <m:t>1/3≤R≤</m:t>
        </m:r>
        <m:r>
          <m:rPr>
            <m:sty m:val="bi"/>
          </m:rPr>
          <w:rPr>
            <w:rFonts w:ascii="Cambria Math" w:eastAsia="MS Mincho" w:hAnsi="Cambria Math" w:cs="Arial"/>
          </w:rPr>
          <m:t>2/3</m:t>
        </m:r>
      </m:oMath>
      <w:r w:rsidRPr="0013754B">
        <w:rPr>
          <w:rFonts w:ascii="Arial" w:eastAsia="MS Mincho" w:hAnsi="Arial" w:cs="Arial"/>
          <w:bCs w:val="0"/>
        </w:rPr>
        <w:t xml:space="preserve">, BG2 performs slightly better than BG1 at </w:t>
      </w:r>
      <w:r w:rsidRPr="0013754B">
        <w:rPr>
          <w:rFonts w:ascii="Arial" w:hAnsi="Arial" w:cs="Arial"/>
          <w:bCs w:val="0"/>
        </w:rPr>
        <w:t xml:space="preserve">BLER </w:t>
      </w:r>
      <m:oMath>
        <m:sSup>
          <m:sSupPr>
            <m:ctrlPr>
              <w:rPr>
                <w:rFonts w:ascii="Cambria Math" w:hAnsi="Cambria Math" w:cs="Arial"/>
                <w:bCs w:val="0"/>
                <w:i/>
              </w:rPr>
            </m:ctrlPr>
          </m:sSupPr>
          <m:e>
            <m:r>
              <m:rPr>
                <m:sty m:val="bi"/>
              </m:rPr>
              <w:rPr>
                <w:rFonts w:ascii="Cambria Math" w:hAnsi="Cambria Math" w:cs="Arial"/>
              </w:rPr>
              <m:t>10</m:t>
            </m:r>
          </m:e>
          <m:sup>
            <m:r>
              <m:rPr>
                <m:sty m:val="bi"/>
              </m:rPr>
              <w:rPr>
                <w:rFonts w:ascii="Cambria Math" w:hAnsi="Cambria Math" w:cs="Arial"/>
              </w:rPr>
              <m:t>-2</m:t>
            </m:r>
          </m:sup>
        </m:sSup>
      </m:oMath>
      <w:r w:rsidRPr="0013754B">
        <w:rPr>
          <w:rFonts w:ascii="Arial" w:hAnsi="Arial" w:cs="Arial"/>
          <w:bCs w:val="0"/>
        </w:rPr>
        <w:t xml:space="preserve"> while BG1 performs slightly better than BG2 at BLER </w:t>
      </w:r>
      <m:oMath>
        <m:sSup>
          <m:sSupPr>
            <m:ctrlPr>
              <w:rPr>
                <w:rFonts w:ascii="Cambria Math" w:hAnsi="Cambria Math" w:cs="Arial"/>
                <w:bCs w:val="0"/>
                <w:i/>
              </w:rPr>
            </m:ctrlPr>
          </m:sSupPr>
          <m:e>
            <m:r>
              <m:rPr>
                <m:sty m:val="bi"/>
              </m:rPr>
              <w:rPr>
                <w:rFonts w:ascii="Cambria Math" w:hAnsi="Cambria Math" w:cs="Arial"/>
              </w:rPr>
              <m:t>10</m:t>
            </m:r>
          </m:e>
          <m:sup>
            <m:r>
              <m:rPr>
                <m:sty m:val="bi"/>
              </m:rPr>
              <w:rPr>
                <w:rFonts w:ascii="Cambria Math" w:hAnsi="Cambria Math" w:cs="Arial"/>
              </w:rPr>
              <m:t>-4</m:t>
            </m:r>
          </m:sup>
        </m:sSup>
      </m:oMath>
      <w:r w:rsidRPr="0013754B">
        <w:rPr>
          <w:rFonts w:ascii="Arial" w:hAnsi="Arial" w:cs="Arial"/>
          <w:bCs w:val="0"/>
        </w:rPr>
        <w:t>.</w:t>
      </w:r>
    </w:p>
    <w:p w14:paraId="1371F6AD" w14:textId="015CDA12" w:rsidR="00A77846" w:rsidRPr="0013754B" w:rsidRDefault="00A77846" w:rsidP="00F824D1">
      <w:pPr>
        <w:pStyle w:val="Proposal"/>
        <w:numPr>
          <w:ilvl w:val="0"/>
          <w:numId w:val="24"/>
        </w:numPr>
        <w:tabs>
          <w:tab w:val="clear" w:pos="1701"/>
        </w:tabs>
        <w:ind w:left="1701" w:hanging="1701"/>
        <w:rPr>
          <w:rFonts w:ascii="Arial" w:eastAsia="MS Mincho" w:hAnsi="Arial" w:cs="Arial"/>
          <w:bCs w:val="0"/>
        </w:rPr>
      </w:pPr>
      <w:r w:rsidRPr="0013754B">
        <w:rPr>
          <w:rFonts w:ascii="Arial" w:eastAsia="MS Mincho" w:hAnsi="Arial" w:cs="Arial"/>
        </w:rPr>
        <w:t>By using BG2 instead of BG1, the number of edges in the base graph, which is proportional to the decoding latency, can be reduced to less than 40% of the number of edges in BG1.</w:t>
      </w:r>
    </w:p>
    <w:p w14:paraId="2B02920E" w14:textId="68B0F012" w:rsidR="000E6240" w:rsidRPr="0013754B" w:rsidRDefault="000E6240" w:rsidP="008E065E">
      <w:pPr>
        <w:pStyle w:val="BodyText"/>
        <w:rPr>
          <w:rFonts w:ascii="Arial" w:hAnsi="Arial" w:cs="Arial"/>
        </w:rPr>
      </w:pPr>
    </w:p>
    <w:p w14:paraId="1CA9FEBA" w14:textId="4BB6887C" w:rsidR="00255E5C" w:rsidRPr="0013754B" w:rsidRDefault="00E5689D" w:rsidP="00E5689D">
      <w:pPr>
        <w:pStyle w:val="BodyText"/>
        <w:rPr>
          <w:rFonts w:ascii="Arial" w:hAnsi="Arial" w:cs="Arial"/>
        </w:rPr>
      </w:pPr>
      <w:r w:rsidRPr="0013754B">
        <w:rPr>
          <w:rFonts w:ascii="Arial" w:hAnsi="Arial" w:cs="Arial"/>
        </w:rPr>
        <w:t xml:space="preserve">Based on the discussion </w:t>
      </w:r>
      <w:r w:rsidR="009C6832" w:rsidRPr="0013754B">
        <w:rPr>
          <w:rFonts w:ascii="Arial" w:hAnsi="Arial" w:cs="Arial"/>
        </w:rPr>
        <w:t>in this contri</w:t>
      </w:r>
      <w:r w:rsidR="003A0E41" w:rsidRPr="0013754B">
        <w:rPr>
          <w:rFonts w:ascii="Arial" w:hAnsi="Arial" w:cs="Arial"/>
        </w:rPr>
        <w:t>bution</w:t>
      </w:r>
      <w:r w:rsidR="008E065E" w:rsidRPr="0013754B">
        <w:rPr>
          <w:rFonts w:ascii="Arial" w:hAnsi="Arial" w:cs="Arial"/>
        </w:rPr>
        <w:t xml:space="preserve"> we propose the following:</w:t>
      </w:r>
    </w:p>
    <w:p w14:paraId="0DD1D712" w14:textId="76BD95B6" w:rsidR="00A77846" w:rsidRPr="0013754B" w:rsidRDefault="00F824D1" w:rsidP="00F824D1">
      <w:pPr>
        <w:pStyle w:val="Proposal"/>
        <w:numPr>
          <w:ilvl w:val="0"/>
          <w:numId w:val="26"/>
        </w:numPr>
        <w:ind w:hanging="1736"/>
        <w:rPr>
          <w:rFonts w:ascii="Arial" w:hAnsi="Arial" w:cs="Arial"/>
        </w:rPr>
      </w:pPr>
      <w:r>
        <w:rPr>
          <w:rFonts w:ascii="Arial" w:hAnsi="Arial" w:cs="Arial"/>
        </w:rPr>
        <w:lastRenderedPageBreak/>
        <w:t xml:space="preserve">Base graph #2 </w:t>
      </w:r>
      <w:r w:rsidRPr="0013754B">
        <w:rPr>
          <w:rFonts w:ascii="Arial" w:hAnsi="Arial" w:cs="Arial"/>
        </w:rPr>
        <w:t>should be used for all information block lengths</w:t>
      </w:r>
      <w:r>
        <w:rPr>
          <w:rFonts w:ascii="Arial" w:hAnsi="Arial" w:cs="Arial"/>
        </w:rPr>
        <w:t xml:space="preserve"> </w:t>
      </w:r>
      <m:oMath>
        <m:r>
          <m:rPr>
            <m:sty m:val="bi"/>
          </m:rPr>
          <w:rPr>
            <w:rFonts w:ascii="Cambria Math" w:hAnsi="Cambria Math" w:cs="Arial"/>
          </w:rPr>
          <m:t>K≤3840</m:t>
        </m:r>
      </m:oMath>
      <w:r>
        <w:rPr>
          <w:rFonts w:ascii="Arial" w:hAnsi="Arial" w:cs="Arial"/>
        </w:rPr>
        <w:t xml:space="preserve"> and code rates </w:t>
      </w:r>
      <m:oMath>
        <m:r>
          <m:rPr>
            <m:sty m:val="bi"/>
          </m:rPr>
          <w:rPr>
            <w:rFonts w:ascii="Cambria Math" w:hAnsi="Cambria Math" w:cs="Arial"/>
          </w:rPr>
          <m:t>R≤2/3</m:t>
        </m:r>
      </m:oMath>
      <w:r w:rsidR="00A77846" w:rsidRPr="0013754B">
        <w:rPr>
          <w:rFonts w:ascii="Arial" w:hAnsi="Arial" w:cs="Arial"/>
        </w:rPr>
        <w:t xml:space="preserve">. </w:t>
      </w:r>
    </w:p>
    <w:p w14:paraId="1596D919" w14:textId="77777777" w:rsidR="00255E5C" w:rsidRPr="0013754B" w:rsidRDefault="00255E5C" w:rsidP="00E5689D">
      <w:pPr>
        <w:pStyle w:val="BodyText"/>
        <w:rPr>
          <w:rFonts w:ascii="Arial" w:hAnsi="Arial" w:cs="Arial"/>
        </w:rPr>
      </w:pPr>
      <w:bookmarkStart w:id="5" w:name="_GoBack"/>
      <w:bookmarkEnd w:id="4"/>
      <w:bookmarkEnd w:id="5"/>
    </w:p>
    <w:p w14:paraId="5713580A" w14:textId="77777777" w:rsidR="00F507D1" w:rsidRPr="0013754B" w:rsidRDefault="00F507D1" w:rsidP="00CE0424">
      <w:pPr>
        <w:pStyle w:val="Heading1"/>
      </w:pPr>
      <w:bookmarkStart w:id="6" w:name="_In-sequence_SDU_delivery"/>
      <w:bookmarkEnd w:id="6"/>
      <w:r w:rsidRPr="0013754B">
        <w:t>References</w:t>
      </w:r>
    </w:p>
    <w:p w14:paraId="445EB93E" w14:textId="1488DAA5" w:rsidR="009F7B2F" w:rsidRPr="0013754B" w:rsidRDefault="009F7B2F" w:rsidP="00060249">
      <w:pPr>
        <w:pStyle w:val="Reference"/>
        <w:ind w:left="540"/>
        <w:rPr>
          <w:rFonts w:ascii="Arial" w:hAnsi="Arial" w:cs="Arial"/>
        </w:rPr>
      </w:pPr>
      <w:bookmarkStart w:id="7" w:name="_Ref476919366"/>
      <w:bookmarkStart w:id="8" w:name="_Ref478148175"/>
      <w:r w:rsidRPr="0013754B">
        <w:rPr>
          <w:rFonts w:ascii="Arial" w:hAnsi="Arial" w:cs="Arial"/>
        </w:rPr>
        <w:t>RAN1, Chairman’s Notes, 3GPP TSG RAN</w:t>
      </w:r>
      <w:r w:rsidR="00FF6654" w:rsidRPr="0013754B">
        <w:rPr>
          <w:rFonts w:ascii="Arial" w:hAnsi="Arial" w:cs="Arial"/>
        </w:rPr>
        <w:t>1</w:t>
      </w:r>
      <w:r w:rsidR="00A06F62" w:rsidRPr="0013754B">
        <w:rPr>
          <w:rFonts w:ascii="Arial" w:hAnsi="Arial" w:cs="Arial"/>
        </w:rPr>
        <w:t xml:space="preserve"> NR AdHoc #2</w:t>
      </w:r>
      <w:r w:rsidRPr="0013754B">
        <w:rPr>
          <w:rFonts w:ascii="Arial" w:hAnsi="Arial" w:cs="Arial"/>
        </w:rPr>
        <w:t xml:space="preserve">, </w:t>
      </w:r>
      <w:r w:rsidR="00A06F62" w:rsidRPr="0013754B">
        <w:rPr>
          <w:rFonts w:ascii="Arial" w:hAnsi="Arial" w:cs="Arial"/>
        </w:rPr>
        <w:t>June</w:t>
      </w:r>
      <w:r w:rsidRPr="0013754B">
        <w:rPr>
          <w:rFonts w:ascii="Arial" w:hAnsi="Arial" w:cs="Arial"/>
        </w:rPr>
        <w:t xml:space="preserve"> 2017.</w:t>
      </w:r>
      <w:bookmarkEnd w:id="7"/>
    </w:p>
    <w:p w14:paraId="6008B70F" w14:textId="77777777" w:rsidR="00244A64" w:rsidRPr="0013754B" w:rsidRDefault="00244A64" w:rsidP="00060249">
      <w:pPr>
        <w:pStyle w:val="Reference"/>
        <w:ind w:left="540"/>
        <w:rPr>
          <w:rFonts w:ascii="Arial" w:eastAsiaTheme="minorHAnsi" w:hAnsi="Arial" w:cs="Arial"/>
        </w:rPr>
      </w:pPr>
      <w:bookmarkStart w:id="9" w:name="_Ref481399034"/>
      <w:bookmarkStart w:id="10" w:name="_Ref485563867"/>
      <w:r w:rsidRPr="0013754B">
        <w:rPr>
          <w:rFonts w:ascii="Arial" w:hAnsi="Arial" w:cs="Arial"/>
        </w:rPr>
        <w:t>R1-1711982, WF on LDPC parity check matrices, Nokia, et al., June 2017.</w:t>
      </w:r>
      <w:bookmarkEnd w:id="9"/>
    </w:p>
    <w:bookmarkEnd w:id="8"/>
    <w:bookmarkEnd w:id="10"/>
    <w:p w14:paraId="63004F18" w14:textId="1C10A3EE" w:rsidR="003A7EF3" w:rsidRPr="0013754B" w:rsidRDefault="003A7EF3" w:rsidP="007B7A7F">
      <w:pPr>
        <w:pStyle w:val="Reference"/>
        <w:numPr>
          <w:ilvl w:val="0"/>
          <w:numId w:val="0"/>
        </w:numPr>
        <w:rPr>
          <w:rFonts w:ascii="Arial" w:hAnsi="Arial" w:cs="Arial"/>
        </w:rPr>
      </w:pPr>
    </w:p>
    <w:sectPr w:rsidR="003A7EF3" w:rsidRPr="0013754B" w:rsidSect="00C02A4C">
      <w:headerReference w:type="even" r:id="rId10"/>
      <w:footerReference w:type="default" r:id="rId11"/>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660838" w14:textId="77777777" w:rsidR="00C469F4" w:rsidRDefault="00C469F4">
      <w:r>
        <w:separator/>
      </w:r>
    </w:p>
  </w:endnote>
  <w:endnote w:type="continuationSeparator" w:id="0">
    <w:p w14:paraId="70650F67" w14:textId="77777777" w:rsidR="00C469F4" w:rsidRDefault="00C469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saka">
    <w:altName w:val="Arial Unicode MS"/>
    <w:panose1 w:val="00000000000000000000"/>
    <w:charset w:val="80"/>
    <w:family w:val="auto"/>
    <w:notTrueType/>
    <w:pitch w:val="variable"/>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369DCB" w14:textId="30CD2FF5" w:rsidR="00124616" w:rsidRDefault="0012461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60249">
      <w:rPr>
        <w:rStyle w:val="PageNumber"/>
        <w:noProof/>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60249">
      <w:rPr>
        <w:rStyle w:val="PageNumber"/>
        <w:noProof/>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EFA9EA" w14:textId="77777777" w:rsidR="00C469F4" w:rsidRDefault="00C469F4">
      <w:r>
        <w:separator/>
      </w:r>
    </w:p>
  </w:footnote>
  <w:footnote w:type="continuationSeparator" w:id="0">
    <w:p w14:paraId="0B203919" w14:textId="77777777" w:rsidR="00C469F4" w:rsidRDefault="00C469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41D6AC" w14:textId="77777777" w:rsidR="00124616" w:rsidRDefault="0012461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2485"/>
        </w:tabs>
        <w:ind w:left="2485"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78694B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6B8800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80634A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52EAB9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C9A2DE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B269B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F4E33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A07619"/>
    <w:multiLevelType w:val="hybridMultilevel"/>
    <w:tmpl w:val="031A47DC"/>
    <w:lvl w:ilvl="0" w:tplc="102CB728">
      <w:start w:val="1"/>
      <w:numFmt w:val="bullet"/>
      <w:lvlText w:val="›"/>
      <w:lvlJc w:val="left"/>
      <w:pPr>
        <w:tabs>
          <w:tab w:val="num" w:pos="720"/>
        </w:tabs>
        <w:ind w:left="720" w:hanging="360"/>
      </w:pPr>
      <w:rPr>
        <w:rFonts w:ascii="Arial" w:hAnsi="Arial" w:hint="default"/>
      </w:rPr>
    </w:lvl>
    <w:lvl w:ilvl="1" w:tplc="16CA9714">
      <w:numFmt w:val="bullet"/>
      <w:lvlText w:val="–"/>
      <w:lvlJc w:val="left"/>
      <w:pPr>
        <w:tabs>
          <w:tab w:val="num" w:pos="1440"/>
        </w:tabs>
        <w:ind w:left="1440" w:hanging="360"/>
      </w:pPr>
      <w:rPr>
        <w:rFonts w:ascii="Ericsson Capital TT" w:hAnsi="Ericsson Capital TT" w:hint="default"/>
      </w:rPr>
    </w:lvl>
    <w:lvl w:ilvl="2" w:tplc="6428EB06">
      <w:start w:val="1"/>
      <w:numFmt w:val="bullet"/>
      <w:lvlText w:val="›"/>
      <w:lvlJc w:val="left"/>
      <w:pPr>
        <w:tabs>
          <w:tab w:val="num" w:pos="2160"/>
        </w:tabs>
        <w:ind w:left="2160" w:hanging="360"/>
      </w:pPr>
      <w:rPr>
        <w:rFonts w:ascii="Arial" w:hAnsi="Arial" w:hint="default"/>
      </w:rPr>
    </w:lvl>
    <w:lvl w:ilvl="3" w:tplc="092E8EAA" w:tentative="1">
      <w:start w:val="1"/>
      <w:numFmt w:val="bullet"/>
      <w:lvlText w:val="›"/>
      <w:lvlJc w:val="left"/>
      <w:pPr>
        <w:tabs>
          <w:tab w:val="num" w:pos="2880"/>
        </w:tabs>
        <w:ind w:left="2880" w:hanging="360"/>
      </w:pPr>
      <w:rPr>
        <w:rFonts w:ascii="Arial" w:hAnsi="Arial" w:hint="default"/>
      </w:rPr>
    </w:lvl>
    <w:lvl w:ilvl="4" w:tplc="83B43404" w:tentative="1">
      <w:start w:val="1"/>
      <w:numFmt w:val="bullet"/>
      <w:lvlText w:val="›"/>
      <w:lvlJc w:val="left"/>
      <w:pPr>
        <w:tabs>
          <w:tab w:val="num" w:pos="3600"/>
        </w:tabs>
        <w:ind w:left="3600" w:hanging="360"/>
      </w:pPr>
      <w:rPr>
        <w:rFonts w:ascii="Arial" w:hAnsi="Arial" w:hint="default"/>
      </w:rPr>
    </w:lvl>
    <w:lvl w:ilvl="5" w:tplc="F08CC1CE" w:tentative="1">
      <w:start w:val="1"/>
      <w:numFmt w:val="bullet"/>
      <w:lvlText w:val="›"/>
      <w:lvlJc w:val="left"/>
      <w:pPr>
        <w:tabs>
          <w:tab w:val="num" w:pos="4320"/>
        </w:tabs>
        <w:ind w:left="4320" w:hanging="360"/>
      </w:pPr>
      <w:rPr>
        <w:rFonts w:ascii="Arial" w:hAnsi="Arial" w:hint="default"/>
      </w:rPr>
    </w:lvl>
    <w:lvl w:ilvl="6" w:tplc="7BE0C41A" w:tentative="1">
      <w:start w:val="1"/>
      <w:numFmt w:val="bullet"/>
      <w:lvlText w:val="›"/>
      <w:lvlJc w:val="left"/>
      <w:pPr>
        <w:tabs>
          <w:tab w:val="num" w:pos="5040"/>
        </w:tabs>
        <w:ind w:left="5040" w:hanging="360"/>
      </w:pPr>
      <w:rPr>
        <w:rFonts w:ascii="Arial" w:hAnsi="Arial" w:hint="default"/>
      </w:rPr>
    </w:lvl>
    <w:lvl w:ilvl="7" w:tplc="9FDC3944" w:tentative="1">
      <w:start w:val="1"/>
      <w:numFmt w:val="bullet"/>
      <w:lvlText w:val="›"/>
      <w:lvlJc w:val="left"/>
      <w:pPr>
        <w:tabs>
          <w:tab w:val="num" w:pos="5760"/>
        </w:tabs>
        <w:ind w:left="5760" w:hanging="360"/>
      </w:pPr>
      <w:rPr>
        <w:rFonts w:ascii="Arial" w:hAnsi="Arial" w:hint="default"/>
      </w:rPr>
    </w:lvl>
    <w:lvl w:ilvl="8" w:tplc="429CD0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E183D34"/>
    <w:multiLevelType w:val="hybridMultilevel"/>
    <w:tmpl w:val="652CDF68"/>
    <w:lvl w:ilvl="0" w:tplc="2454FEDE">
      <w:start w:val="1"/>
      <w:numFmt w:val="bullet"/>
      <w:lvlText w:val="•"/>
      <w:lvlJc w:val="left"/>
      <w:pPr>
        <w:tabs>
          <w:tab w:val="num" w:pos="360"/>
        </w:tabs>
        <w:ind w:left="360" w:hanging="360"/>
      </w:pPr>
      <w:rPr>
        <w:rFonts w:ascii="Arial" w:hAnsi="Arial" w:hint="default"/>
      </w:rPr>
    </w:lvl>
    <w:lvl w:ilvl="1" w:tplc="4E740ABA">
      <w:numFmt w:val="bullet"/>
      <w:lvlText w:val="–"/>
      <w:lvlJc w:val="left"/>
      <w:pPr>
        <w:tabs>
          <w:tab w:val="num" w:pos="1080"/>
        </w:tabs>
        <w:ind w:left="1080" w:hanging="360"/>
      </w:pPr>
      <w:rPr>
        <w:rFonts w:ascii="Arial" w:hAnsi="Arial" w:hint="default"/>
      </w:rPr>
    </w:lvl>
    <w:lvl w:ilvl="2" w:tplc="DD9C4200">
      <w:start w:val="1"/>
      <w:numFmt w:val="bullet"/>
      <w:lvlText w:val="•"/>
      <w:lvlJc w:val="left"/>
      <w:pPr>
        <w:tabs>
          <w:tab w:val="num" w:pos="1800"/>
        </w:tabs>
        <w:ind w:left="1800" w:hanging="360"/>
      </w:pPr>
      <w:rPr>
        <w:rFonts w:ascii="Arial" w:hAnsi="Arial" w:hint="default"/>
      </w:rPr>
    </w:lvl>
    <w:lvl w:ilvl="3" w:tplc="84181230" w:tentative="1">
      <w:start w:val="1"/>
      <w:numFmt w:val="bullet"/>
      <w:lvlText w:val="•"/>
      <w:lvlJc w:val="left"/>
      <w:pPr>
        <w:tabs>
          <w:tab w:val="num" w:pos="2520"/>
        </w:tabs>
        <w:ind w:left="2520" w:hanging="360"/>
      </w:pPr>
      <w:rPr>
        <w:rFonts w:ascii="Arial" w:hAnsi="Arial" w:hint="default"/>
      </w:rPr>
    </w:lvl>
    <w:lvl w:ilvl="4" w:tplc="105C1530" w:tentative="1">
      <w:start w:val="1"/>
      <w:numFmt w:val="bullet"/>
      <w:lvlText w:val="•"/>
      <w:lvlJc w:val="left"/>
      <w:pPr>
        <w:tabs>
          <w:tab w:val="num" w:pos="3240"/>
        </w:tabs>
        <w:ind w:left="3240" w:hanging="360"/>
      </w:pPr>
      <w:rPr>
        <w:rFonts w:ascii="Arial" w:hAnsi="Arial" w:hint="default"/>
      </w:rPr>
    </w:lvl>
    <w:lvl w:ilvl="5" w:tplc="2E745C68" w:tentative="1">
      <w:start w:val="1"/>
      <w:numFmt w:val="bullet"/>
      <w:lvlText w:val="•"/>
      <w:lvlJc w:val="left"/>
      <w:pPr>
        <w:tabs>
          <w:tab w:val="num" w:pos="3960"/>
        </w:tabs>
        <w:ind w:left="3960" w:hanging="360"/>
      </w:pPr>
      <w:rPr>
        <w:rFonts w:ascii="Arial" w:hAnsi="Arial" w:hint="default"/>
      </w:rPr>
    </w:lvl>
    <w:lvl w:ilvl="6" w:tplc="9AC289E8" w:tentative="1">
      <w:start w:val="1"/>
      <w:numFmt w:val="bullet"/>
      <w:lvlText w:val="•"/>
      <w:lvlJc w:val="left"/>
      <w:pPr>
        <w:tabs>
          <w:tab w:val="num" w:pos="4680"/>
        </w:tabs>
        <w:ind w:left="4680" w:hanging="360"/>
      </w:pPr>
      <w:rPr>
        <w:rFonts w:ascii="Arial" w:hAnsi="Arial" w:hint="default"/>
      </w:rPr>
    </w:lvl>
    <w:lvl w:ilvl="7" w:tplc="EFD438DE" w:tentative="1">
      <w:start w:val="1"/>
      <w:numFmt w:val="bullet"/>
      <w:lvlText w:val="•"/>
      <w:lvlJc w:val="left"/>
      <w:pPr>
        <w:tabs>
          <w:tab w:val="num" w:pos="5400"/>
        </w:tabs>
        <w:ind w:left="5400" w:hanging="360"/>
      </w:pPr>
      <w:rPr>
        <w:rFonts w:ascii="Arial" w:hAnsi="Arial" w:hint="default"/>
      </w:rPr>
    </w:lvl>
    <w:lvl w:ilvl="8" w:tplc="246A382C"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1E736B3E"/>
    <w:multiLevelType w:val="hybridMultilevel"/>
    <w:tmpl w:val="946A32D4"/>
    <w:lvl w:ilvl="0" w:tplc="7C846526">
      <w:start w:val="1"/>
      <w:numFmt w:val="decimal"/>
      <w:lvlText w:val="Observation %1"/>
      <w:lvlJc w:val="left"/>
      <w:pPr>
        <w:tabs>
          <w:tab w:val="num" w:pos="8534"/>
        </w:tabs>
        <w:ind w:left="8534" w:hanging="1304"/>
      </w:pPr>
      <w:rPr>
        <w:rFonts w:hint="default"/>
        <w:lang w:val="en-GB"/>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16" w15:restartNumberingAfterBreak="0">
    <w:nsid w:val="1F885A4D"/>
    <w:multiLevelType w:val="hybridMultilevel"/>
    <w:tmpl w:val="2A2AEC16"/>
    <w:lvl w:ilvl="0" w:tplc="98EC3B88">
      <w:start w:val="1"/>
      <w:numFmt w:val="bullet"/>
      <w:pStyle w:val="Agreemen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2E5B1E2E"/>
    <w:multiLevelType w:val="hybridMultilevel"/>
    <w:tmpl w:val="0B749E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24E99"/>
    <w:multiLevelType w:val="hybridMultilevel"/>
    <w:tmpl w:val="122C9A0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187A6D82"/>
    <w:lvl w:ilvl="0" w:tplc="78A864BC">
      <w:start w:val="1"/>
      <w:numFmt w:val="decimal"/>
      <w:pStyle w:val="Proposal"/>
      <w:lvlText w:val="Proposal %1"/>
      <w:lvlJc w:val="left"/>
      <w:pPr>
        <w:tabs>
          <w:tab w:val="num" w:pos="1736"/>
        </w:tabs>
        <w:ind w:left="1736" w:hanging="1304"/>
      </w:pPr>
      <w:rPr>
        <w:rFonts w:hint="default"/>
      </w:rPr>
    </w:lvl>
    <w:lvl w:ilvl="1" w:tplc="04090019" w:tentative="1">
      <w:start w:val="1"/>
      <w:numFmt w:val="lowerLetter"/>
      <w:lvlText w:val="%2."/>
      <w:lvlJc w:val="left"/>
      <w:pPr>
        <w:tabs>
          <w:tab w:val="num" w:pos="1872"/>
        </w:tabs>
        <w:ind w:left="1872" w:hanging="360"/>
      </w:pPr>
    </w:lvl>
    <w:lvl w:ilvl="2" w:tplc="0409001B" w:tentative="1">
      <w:start w:val="1"/>
      <w:numFmt w:val="lowerRoman"/>
      <w:lvlText w:val="%3."/>
      <w:lvlJc w:val="right"/>
      <w:pPr>
        <w:tabs>
          <w:tab w:val="num" w:pos="2592"/>
        </w:tabs>
        <w:ind w:left="2592" w:hanging="180"/>
      </w:pPr>
    </w:lvl>
    <w:lvl w:ilvl="3" w:tplc="0409000F" w:tentative="1">
      <w:start w:val="1"/>
      <w:numFmt w:val="decimal"/>
      <w:lvlText w:val="%4."/>
      <w:lvlJc w:val="left"/>
      <w:pPr>
        <w:tabs>
          <w:tab w:val="num" w:pos="3312"/>
        </w:tabs>
        <w:ind w:left="3312" w:hanging="360"/>
      </w:pPr>
    </w:lvl>
    <w:lvl w:ilvl="4" w:tplc="04090019" w:tentative="1">
      <w:start w:val="1"/>
      <w:numFmt w:val="lowerLetter"/>
      <w:lvlText w:val="%5."/>
      <w:lvlJc w:val="left"/>
      <w:pPr>
        <w:tabs>
          <w:tab w:val="num" w:pos="4032"/>
        </w:tabs>
        <w:ind w:left="4032" w:hanging="360"/>
      </w:pPr>
    </w:lvl>
    <w:lvl w:ilvl="5" w:tplc="0409001B" w:tentative="1">
      <w:start w:val="1"/>
      <w:numFmt w:val="lowerRoman"/>
      <w:lvlText w:val="%6."/>
      <w:lvlJc w:val="right"/>
      <w:pPr>
        <w:tabs>
          <w:tab w:val="num" w:pos="4752"/>
        </w:tabs>
        <w:ind w:left="4752" w:hanging="180"/>
      </w:pPr>
    </w:lvl>
    <w:lvl w:ilvl="6" w:tplc="0409000F" w:tentative="1">
      <w:start w:val="1"/>
      <w:numFmt w:val="decimal"/>
      <w:lvlText w:val="%7."/>
      <w:lvlJc w:val="left"/>
      <w:pPr>
        <w:tabs>
          <w:tab w:val="num" w:pos="5472"/>
        </w:tabs>
        <w:ind w:left="5472" w:hanging="360"/>
      </w:pPr>
    </w:lvl>
    <w:lvl w:ilvl="7" w:tplc="04090019" w:tentative="1">
      <w:start w:val="1"/>
      <w:numFmt w:val="lowerLetter"/>
      <w:lvlText w:val="%8."/>
      <w:lvlJc w:val="left"/>
      <w:pPr>
        <w:tabs>
          <w:tab w:val="num" w:pos="6192"/>
        </w:tabs>
        <w:ind w:left="6192" w:hanging="360"/>
      </w:pPr>
    </w:lvl>
    <w:lvl w:ilvl="8" w:tplc="0409001B" w:tentative="1">
      <w:start w:val="1"/>
      <w:numFmt w:val="lowerRoman"/>
      <w:lvlText w:val="%9."/>
      <w:lvlJc w:val="right"/>
      <w:pPr>
        <w:tabs>
          <w:tab w:val="num" w:pos="6912"/>
        </w:tabs>
        <w:ind w:left="6912" w:hanging="180"/>
      </w:pPr>
    </w:lvl>
  </w:abstractNum>
  <w:abstractNum w:abstractNumId="24"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AC51DCD"/>
    <w:multiLevelType w:val="hybridMultilevel"/>
    <w:tmpl w:val="A3D48632"/>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29"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3" w15:restartNumberingAfterBreak="0">
    <w:nsid w:val="6E0A561D"/>
    <w:multiLevelType w:val="hybridMultilevel"/>
    <w:tmpl w:val="51E4FE38"/>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34" w15:restartNumberingAfterBreak="0">
    <w:nsid w:val="72C71936"/>
    <w:multiLevelType w:val="multilevel"/>
    <w:tmpl w:val="04090025"/>
    <w:lvl w:ilvl="0">
      <w:start w:val="1"/>
      <w:numFmt w:val="decimal"/>
      <w:lvlText w:val="%1"/>
      <w:lvlJc w:val="left"/>
      <w:pPr>
        <w:ind w:left="432" w:hanging="432"/>
      </w:pPr>
      <w:rPr>
        <w:rFonts w:hint="default"/>
        <w:u w:val="none"/>
      </w:rPr>
    </w:lvl>
    <w:lvl w:ilvl="1">
      <w:start w:val="1"/>
      <w:numFmt w:val="decimal"/>
      <w:lvlText w:val="%1.%2"/>
      <w:lvlJc w:val="left"/>
      <w:pPr>
        <w:ind w:left="576" w:hanging="576"/>
      </w:pPr>
      <w:rPr>
        <w:rFonts w:hint="default"/>
        <w:color w:val="00000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864" w:hanging="864"/>
      </w:pPr>
      <w:rPr>
        <w:rFonts w:hint="default"/>
        <w:u w:val="none"/>
      </w:rPr>
    </w:lvl>
    <w:lvl w:ilvl="4">
      <w:start w:val="1"/>
      <w:numFmt w:val="decimal"/>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5" w15:restartNumberingAfterBreak="0">
    <w:nsid w:val="74CE671B"/>
    <w:multiLevelType w:val="hybridMultilevel"/>
    <w:tmpl w:val="F2763574"/>
    <w:lvl w:ilvl="0" w:tplc="3072D57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BED18BC"/>
    <w:multiLevelType w:val="multilevel"/>
    <w:tmpl w:val="32FEA0A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29"/>
  </w:num>
  <w:num w:numId="3">
    <w:abstractNumId w:val="23"/>
  </w:num>
  <w:num w:numId="4">
    <w:abstractNumId w:val="25"/>
  </w:num>
  <w:num w:numId="5">
    <w:abstractNumId w:val="19"/>
  </w:num>
  <w:num w:numId="6">
    <w:abstractNumId w:val="27"/>
  </w:num>
  <w:num w:numId="7">
    <w:abstractNumId w:val="31"/>
  </w:num>
  <w:num w:numId="8">
    <w:abstractNumId w:val="20"/>
  </w:num>
  <w:num w:numId="9">
    <w:abstractNumId w:val="17"/>
  </w:num>
  <w:num w:numId="10">
    <w:abstractNumId w:val="2"/>
  </w:num>
  <w:num w:numId="11">
    <w:abstractNumId w:val="1"/>
  </w:num>
  <w:num w:numId="12">
    <w:abstractNumId w:val="0"/>
  </w:num>
  <w:num w:numId="13">
    <w:abstractNumId w:val="30"/>
  </w:num>
  <w:num w:numId="14">
    <w:abstractNumId w:val="22"/>
  </w:num>
  <w:num w:numId="15">
    <w:abstractNumId w:val="37"/>
  </w:num>
  <w:num w:numId="16">
    <w:abstractNumId w:val="23"/>
  </w:num>
  <w:num w:numId="17">
    <w:abstractNumId w:val="28"/>
  </w:num>
  <w:num w:numId="18">
    <w:abstractNumId w:val="33"/>
  </w:num>
  <w:num w:numId="19">
    <w:abstractNumId w:val="23"/>
    <w:lvlOverride w:ilvl="0">
      <w:startOverride w:val="1"/>
    </w:lvlOverride>
  </w:num>
  <w:num w:numId="20">
    <w:abstractNumId w:val="35"/>
  </w:num>
  <w:num w:numId="21">
    <w:abstractNumId w:val="13"/>
  </w:num>
  <w:num w:numId="22">
    <w:abstractNumId w:val="18"/>
  </w:num>
  <w:num w:numId="23">
    <w:abstractNumId w:val="21"/>
  </w:num>
  <w:num w:numId="24">
    <w:abstractNumId w:val="15"/>
  </w:num>
  <w:num w:numId="25">
    <w:abstractNumId w:val="23"/>
    <w:lvlOverride w:ilvl="0">
      <w:startOverride w:val="1"/>
    </w:lvlOverride>
  </w:num>
  <w:num w:numId="26">
    <w:abstractNumId w:val="23"/>
    <w:lvlOverride w:ilvl="0">
      <w:startOverride w:val="1"/>
    </w:lvlOverride>
  </w:num>
  <w:num w:numId="27">
    <w:abstractNumId w:val="14"/>
  </w:num>
  <w:num w:numId="28">
    <w:abstractNumId w:val="34"/>
  </w:num>
  <w:num w:numId="29">
    <w:abstractNumId w:val="32"/>
  </w:num>
  <w:num w:numId="30">
    <w:abstractNumId w:val="36"/>
  </w:num>
  <w:num w:numId="31">
    <w:abstractNumId w:val="26"/>
  </w:num>
  <w:num w:numId="32">
    <w:abstractNumId w:val="12"/>
  </w:num>
  <w:num w:numId="33">
    <w:abstractNumId w:val="10"/>
  </w:num>
  <w:num w:numId="34">
    <w:abstractNumId w:val="24"/>
  </w:num>
  <w:num w:numId="35">
    <w:abstractNumId w:val="38"/>
  </w:num>
  <w:num w:numId="36">
    <w:abstractNumId w:val="9"/>
  </w:num>
  <w:num w:numId="37">
    <w:abstractNumId w:val="8"/>
  </w:num>
  <w:num w:numId="38">
    <w:abstractNumId w:val="7"/>
  </w:num>
  <w:num w:numId="39">
    <w:abstractNumId w:val="6"/>
  </w:num>
  <w:num w:numId="40">
    <w:abstractNumId w:val="5"/>
  </w:num>
  <w:num w:numId="41">
    <w:abstractNumId w:val="4"/>
  </w:num>
  <w:num w:numId="42">
    <w:abstractNumId w:val="3"/>
  </w:num>
  <w:num w:numId="43">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559"/>
    <w:rsid w:val="00007CDC"/>
    <w:rsid w:val="000100DF"/>
    <w:rsid w:val="00011B28"/>
    <w:rsid w:val="00015D15"/>
    <w:rsid w:val="0002564D"/>
    <w:rsid w:val="00025ECA"/>
    <w:rsid w:val="00030A64"/>
    <w:rsid w:val="00030B30"/>
    <w:rsid w:val="000325B8"/>
    <w:rsid w:val="00034C15"/>
    <w:rsid w:val="00036BA1"/>
    <w:rsid w:val="00042009"/>
    <w:rsid w:val="000422E2"/>
    <w:rsid w:val="00042F22"/>
    <w:rsid w:val="000441E3"/>
    <w:rsid w:val="000444EF"/>
    <w:rsid w:val="00046021"/>
    <w:rsid w:val="0004694C"/>
    <w:rsid w:val="00052A07"/>
    <w:rsid w:val="000534E3"/>
    <w:rsid w:val="00055178"/>
    <w:rsid w:val="0005606A"/>
    <w:rsid w:val="00057117"/>
    <w:rsid w:val="00060249"/>
    <w:rsid w:val="000616E7"/>
    <w:rsid w:val="0006487E"/>
    <w:rsid w:val="00065E1A"/>
    <w:rsid w:val="00077E5F"/>
    <w:rsid w:val="0008036A"/>
    <w:rsid w:val="000808BA"/>
    <w:rsid w:val="00081AE6"/>
    <w:rsid w:val="000855EB"/>
    <w:rsid w:val="00085B52"/>
    <w:rsid w:val="000866F2"/>
    <w:rsid w:val="0009009F"/>
    <w:rsid w:val="000911B0"/>
    <w:rsid w:val="00091557"/>
    <w:rsid w:val="000924C1"/>
    <w:rsid w:val="000924F0"/>
    <w:rsid w:val="00093474"/>
    <w:rsid w:val="0009510F"/>
    <w:rsid w:val="00095CBF"/>
    <w:rsid w:val="000A05A5"/>
    <w:rsid w:val="000A1B7B"/>
    <w:rsid w:val="000A56F2"/>
    <w:rsid w:val="000B2719"/>
    <w:rsid w:val="000B343F"/>
    <w:rsid w:val="000B3A8F"/>
    <w:rsid w:val="000B4AB9"/>
    <w:rsid w:val="000B58C3"/>
    <w:rsid w:val="000B61E9"/>
    <w:rsid w:val="000B6D8E"/>
    <w:rsid w:val="000C165A"/>
    <w:rsid w:val="000C19A2"/>
    <w:rsid w:val="000C2E19"/>
    <w:rsid w:val="000D0D07"/>
    <w:rsid w:val="000D4797"/>
    <w:rsid w:val="000D7FA8"/>
    <w:rsid w:val="000E0527"/>
    <w:rsid w:val="000E1E92"/>
    <w:rsid w:val="000E6240"/>
    <w:rsid w:val="000F06D6"/>
    <w:rsid w:val="000F0EB1"/>
    <w:rsid w:val="000F1106"/>
    <w:rsid w:val="000F188A"/>
    <w:rsid w:val="000F3BE9"/>
    <w:rsid w:val="000F3F6C"/>
    <w:rsid w:val="000F6DF3"/>
    <w:rsid w:val="001005FF"/>
    <w:rsid w:val="00100F33"/>
    <w:rsid w:val="001062FB"/>
    <w:rsid w:val="001063E6"/>
    <w:rsid w:val="00107493"/>
    <w:rsid w:val="00113CF4"/>
    <w:rsid w:val="001153EA"/>
    <w:rsid w:val="00115643"/>
    <w:rsid w:val="00116765"/>
    <w:rsid w:val="001171EA"/>
    <w:rsid w:val="001219F5"/>
    <w:rsid w:val="00121A20"/>
    <w:rsid w:val="001234CF"/>
    <w:rsid w:val="0012377F"/>
    <w:rsid w:val="00123D97"/>
    <w:rsid w:val="00124314"/>
    <w:rsid w:val="00124616"/>
    <w:rsid w:val="00126B4A"/>
    <w:rsid w:val="00132FD0"/>
    <w:rsid w:val="001344C0"/>
    <w:rsid w:val="001346FA"/>
    <w:rsid w:val="00135252"/>
    <w:rsid w:val="0013529A"/>
    <w:rsid w:val="00136467"/>
    <w:rsid w:val="0013754B"/>
    <w:rsid w:val="00137AB5"/>
    <w:rsid w:val="00137F0B"/>
    <w:rsid w:val="00147557"/>
    <w:rsid w:val="00151E23"/>
    <w:rsid w:val="001526E0"/>
    <w:rsid w:val="0015373E"/>
    <w:rsid w:val="001551B5"/>
    <w:rsid w:val="0016084D"/>
    <w:rsid w:val="00162B7F"/>
    <w:rsid w:val="001633DE"/>
    <w:rsid w:val="001659C1"/>
    <w:rsid w:val="00165F1D"/>
    <w:rsid w:val="0017023D"/>
    <w:rsid w:val="00173A8E"/>
    <w:rsid w:val="00175577"/>
    <w:rsid w:val="00177A36"/>
    <w:rsid w:val="0018143F"/>
    <w:rsid w:val="001862E9"/>
    <w:rsid w:val="00186F1D"/>
    <w:rsid w:val="00190AC1"/>
    <w:rsid w:val="0019341A"/>
    <w:rsid w:val="00197DF9"/>
    <w:rsid w:val="001A1987"/>
    <w:rsid w:val="001A2564"/>
    <w:rsid w:val="001A5C80"/>
    <w:rsid w:val="001A6173"/>
    <w:rsid w:val="001A6CBA"/>
    <w:rsid w:val="001B06CC"/>
    <w:rsid w:val="001B0D97"/>
    <w:rsid w:val="001B3F29"/>
    <w:rsid w:val="001B5A5D"/>
    <w:rsid w:val="001B64F0"/>
    <w:rsid w:val="001C1474"/>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125F"/>
    <w:rsid w:val="002132FA"/>
    <w:rsid w:val="00214DA8"/>
    <w:rsid w:val="00215423"/>
    <w:rsid w:val="002158FA"/>
    <w:rsid w:val="00217A06"/>
    <w:rsid w:val="00220600"/>
    <w:rsid w:val="00220DD8"/>
    <w:rsid w:val="002224DB"/>
    <w:rsid w:val="00222C6A"/>
    <w:rsid w:val="00223FCB"/>
    <w:rsid w:val="002252C3"/>
    <w:rsid w:val="00225C54"/>
    <w:rsid w:val="00227159"/>
    <w:rsid w:val="00230765"/>
    <w:rsid w:val="002319E4"/>
    <w:rsid w:val="0023332D"/>
    <w:rsid w:val="00235632"/>
    <w:rsid w:val="00235872"/>
    <w:rsid w:val="0024089B"/>
    <w:rsid w:val="00241559"/>
    <w:rsid w:val="002435B3"/>
    <w:rsid w:val="00244A64"/>
    <w:rsid w:val="002451ED"/>
    <w:rsid w:val="002458EB"/>
    <w:rsid w:val="002500C8"/>
    <w:rsid w:val="0025283C"/>
    <w:rsid w:val="00255E5C"/>
    <w:rsid w:val="00257543"/>
    <w:rsid w:val="002617E7"/>
    <w:rsid w:val="00264228"/>
    <w:rsid w:val="00264334"/>
    <w:rsid w:val="0026473E"/>
    <w:rsid w:val="00265346"/>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3218"/>
    <w:rsid w:val="002953C3"/>
    <w:rsid w:val="00296227"/>
    <w:rsid w:val="00296F44"/>
    <w:rsid w:val="0029777D"/>
    <w:rsid w:val="002A055E"/>
    <w:rsid w:val="002A1D4E"/>
    <w:rsid w:val="002A2869"/>
    <w:rsid w:val="002B1538"/>
    <w:rsid w:val="002B24D6"/>
    <w:rsid w:val="002C41E6"/>
    <w:rsid w:val="002D071A"/>
    <w:rsid w:val="002D34B2"/>
    <w:rsid w:val="002D7637"/>
    <w:rsid w:val="002E17F2"/>
    <w:rsid w:val="002E1AD4"/>
    <w:rsid w:val="002E601B"/>
    <w:rsid w:val="002E7CAE"/>
    <w:rsid w:val="002F2771"/>
    <w:rsid w:val="002F37A9"/>
    <w:rsid w:val="002F6288"/>
    <w:rsid w:val="00301CE6"/>
    <w:rsid w:val="0030256B"/>
    <w:rsid w:val="00303972"/>
    <w:rsid w:val="0030501F"/>
    <w:rsid w:val="00307BA1"/>
    <w:rsid w:val="003101F0"/>
    <w:rsid w:val="00311702"/>
    <w:rsid w:val="00311E82"/>
    <w:rsid w:val="00313FD6"/>
    <w:rsid w:val="003143BD"/>
    <w:rsid w:val="003153EB"/>
    <w:rsid w:val="003203ED"/>
    <w:rsid w:val="00322C9F"/>
    <w:rsid w:val="00324D23"/>
    <w:rsid w:val="00327997"/>
    <w:rsid w:val="00331751"/>
    <w:rsid w:val="00331B7B"/>
    <w:rsid w:val="003320CA"/>
    <w:rsid w:val="00334579"/>
    <w:rsid w:val="00335858"/>
    <w:rsid w:val="00336BDA"/>
    <w:rsid w:val="00337C10"/>
    <w:rsid w:val="00342BD7"/>
    <w:rsid w:val="00346DB5"/>
    <w:rsid w:val="003477B1"/>
    <w:rsid w:val="00351CAF"/>
    <w:rsid w:val="00355E9D"/>
    <w:rsid w:val="00357380"/>
    <w:rsid w:val="003602D9"/>
    <w:rsid w:val="003604CE"/>
    <w:rsid w:val="00363CD9"/>
    <w:rsid w:val="00370E47"/>
    <w:rsid w:val="00372F6D"/>
    <w:rsid w:val="003742AC"/>
    <w:rsid w:val="00374ADB"/>
    <w:rsid w:val="00377CE1"/>
    <w:rsid w:val="00385BF0"/>
    <w:rsid w:val="003939FF"/>
    <w:rsid w:val="003A0E41"/>
    <w:rsid w:val="003A2223"/>
    <w:rsid w:val="003A2A0F"/>
    <w:rsid w:val="003A4171"/>
    <w:rsid w:val="003A45A1"/>
    <w:rsid w:val="003A5B0A"/>
    <w:rsid w:val="003A6BAC"/>
    <w:rsid w:val="003A7EF3"/>
    <w:rsid w:val="003B159C"/>
    <w:rsid w:val="003B2048"/>
    <w:rsid w:val="003B2B24"/>
    <w:rsid w:val="003B369F"/>
    <w:rsid w:val="003B36A3"/>
    <w:rsid w:val="003B7FE5"/>
    <w:rsid w:val="003C11C8"/>
    <w:rsid w:val="003C2702"/>
    <w:rsid w:val="003C7721"/>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CA5"/>
    <w:rsid w:val="0040775F"/>
    <w:rsid w:val="00407CD3"/>
    <w:rsid w:val="00410134"/>
    <w:rsid w:val="00410B72"/>
    <w:rsid w:val="00410F18"/>
    <w:rsid w:val="0041161F"/>
    <w:rsid w:val="0041263E"/>
    <w:rsid w:val="00413AAC"/>
    <w:rsid w:val="00413E92"/>
    <w:rsid w:val="00421105"/>
    <w:rsid w:val="0042118B"/>
    <w:rsid w:val="004242F4"/>
    <w:rsid w:val="00427248"/>
    <w:rsid w:val="00437447"/>
    <w:rsid w:val="00441782"/>
    <w:rsid w:val="00441A92"/>
    <w:rsid w:val="0044204C"/>
    <w:rsid w:val="00444F56"/>
    <w:rsid w:val="0044632A"/>
    <w:rsid w:val="00446488"/>
    <w:rsid w:val="004517AA"/>
    <w:rsid w:val="00452CAC"/>
    <w:rsid w:val="00453045"/>
    <w:rsid w:val="00457565"/>
    <w:rsid w:val="00457B71"/>
    <w:rsid w:val="004669E2"/>
    <w:rsid w:val="00470C31"/>
    <w:rsid w:val="004734D0"/>
    <w:rsid w:val="0047556B"/>
    <w:rsid w:val="00477768"/>
    <w:rsid w:val="00481528"/>
    <w:rsid w:val="00483F9A"/>
    <w:rsid w:val="00487CCC"/>
    <w:rsid w:val="00492BC5"/>
    <w:rsid w:val="004964F1"/>
    <w:rsid w:val="004A16BC"/>
    <w:rsid w:val="004A2B94"/>
    <w:rsid w:val="004B7C0C"/>
    <w:rsid w:val="004B7F48"/>
    <w:rsid w:val="004C3898"/>
    <w:rsid w:val="004C552D"/>
    <w:rsid w:val="004C60A3"/>
    <w:rsid w:val="004D36B1"/>
    <w:rsid w:val="004D7EBD"/>
    <w:rsid w:val="004E1018"/>
    <w:rsid w:val="004E1085"/>
    <w:rsid w:val="004E2680"/>
    <w:rsid w:val="004E28F9"/>
    <w:rsid w:val="004E462E"/>
    <w:rsid w:val="004E530A"/>
    <w:rsid w:val="004E56DC"/>
    <w:rsid w:val="004E76F4"/>
    <w:rsid w:val="004F0A3C"/>
    <w:rsid w:val="004F0B4E"/>
    <w:rsid w:val="004F0B6C"/>
    <w:rsid w:val="004F2078"/>
    <w:rsid w:val="004F4DA3"/>
    <w:rsid w:val="00503FAB"/>
    <w:rsid w:val="00506557"/>
    <w:rsid w:val="0050677A"/>
    <w:rsid w:val="00507D70"/>
    <w:rsid w:val="005108D8"/>
    <w:rsid w:val="005116F9"/>
    <w:rsid w:val="005153A7"/>
    <w:rsid w:val="005219CF"/>
    <w:rsid w:val="00534B59"/>
    <w:rsid w:val="005356B6"/>
    <w:rsid w:val="00536759"/>
    <w:rsid w:val="00537C62"/>
    <w:rsid w:val="00546970"/>
    <w:rsid w:val="00554192"/>
    <w:rsid w:val="00554E19"/>
    <w:rsid w:val="0056121F"/>
    <w:rsid w:val="005612DA"/>
    <w:rsid w:val="00570BEC"/>
    <w:rsid w:val="00572505"/>
    <w:rsid w:val="00575DA6"/>
    <w:rsid w:val="005809E9"/>
    <w:rsid w:val="00582809"/>
    <w:rsid w:val="0058798C"/>
    <w:rsid w:val="005900FA"/>
    <w:rsid w:val="005935A4"/>
    <w:rsid w:val="005948C2"/>
    <w:rsid w:val="00595DCA"/>
    <w:rsid w:val="00596A08"/>
    <w:rsid w:val="0059779B"/>
    <w:rsid w:val="005A209A"/>
    <w:rsid w:val="005A662D"/>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14132"/>
    <w:rsid w:val="006207CB"/>
    <w:rsid w:val="00620A71"/>
    <w:rsid w:val="00620D80"/>
    <w:rsid w:val="006234A6"/>
    <w:rsid w:val="00627081"/>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57084"/>
    <w:rsid w:val="0066011D"/>
    <w:rsid w:val="006607C0"/>
    <w:rsid w:val="006613A6"/>
    <w:rsid w:val="006627A2"/>
    <w:rsid w:val="006634E6"/>
    <w:rsid w:val="006655EE"/>
    <w:rsid w:val="00667EE7"/>
    <w:rsid w:val="00670922"/>
    <w:rsid w:val="00670BE1"/>
    <w:rsid w:val="0067138D"/>
    <w:rsid w:val="0067218F"/>
    <w:rsid w:val="006741F2"/>
    <w:rsid w:val="00674CC3"/>
    <w:rsid w:val="00674F4A"/>
    <w:rsid w:val="00675C72"/>
    <w:rsid w:val="006771F9"/>
    <w:rsid w:val="006776D7"/>
    <w:rsid w:val="006808CE"/>
    <w:rsid w:val="00681003"/>
    <w:rsid w:val="006817C9"/>
    <w:rsid w:val="00683ECE"/>
    <w:rsid w:val="00695FC2"/>
    <w:rsid w:val="00696949"/>
    <w:rsid w:val="00697052"/>
    <w:rsid w:val="006975CB"/>
    <w:rsid w:val="006A46FB"/>
    <w:rsid w:val="006A5E28"/>
    <w:rsid w:val="006A6585"/>
    <w:rsid w:val="006A697B"/>
    <w:rsid w:val="006A7AFF"/>
    <w:rsid w:val="006B1816"/>
    <w:rsid w:val="006B2099"/>
    <w:rsid w:val="006B30E1"/>
    <w:rsid w:val="006B50CF"/>
    <w:rsid w:val="006C02A5"/>
    <w:rsid w:val="006C03B8"/>
    <w:rsid w:val="006C319A"/>
    <w:rsid w:val="006C5EC9"/>
    <w:rsid w:val="006C6059"/>
    <w:rsid w:val="006C7522"/>
    <w:rsid w:val="006D30AE"/>
    <w:rsid w:val="006D6F08"/>
    <w:rsid w:val="006D7589"/>
    <w:rsid w:val="006E062C"/>
    <w:rsid w:val="006E1514"/>
    <w:rsid w:val="006E2288"/>
    <w:rsid w:val="006E28B7"/>
    <w:rsid w:val="006E3310"/>
    <w:rsid w:val="006E3CC5"/>
    <w:rsid w:val="006E4E39"/>
    <w:rsid w:val="006E565E"/>
    <w:rsid w:val="006E673D"/>
    <w:rsid w:val="006E7D3B"/>
    <w:rsid w:val="006F1B70"/>
    <w:rsid w:val="006F341D"/>
    <w:rsid w:val="006F3CDE"/>
    <w:rsid w:val="006F58D4"/>
    <w:rsid w:val="0070346E"/>
    <w:rsid w:val="00704EDB"/>
    <w:rsid w:val="00705BD0"/>
    <w:rsid w:val="00706101"/>
    <w:rsid w:val="00707072"/>
    <w:rsid w:val="00707254"/>
    <w:rsid w:val="00707D61"/>
    <w:rsid w:val="00712287"/>
    <w:rsid w:val="00712772"/>
    <w:rsid w:val="007148D3"/>
    <w:rsid w:val="00714C7D"/>
    <w:rsid w:val="007155C1"/>
    <w:rsid w:val="00715B9A"/>
    <w:rsid w:val="007236C9"/>
    <w:rsid w:val="00726EA6"/>
    <w:rsid w:val="00727208"/>
    <w:rsid w:val="00727680"/>
    <w:rsid w:val="00731DC0"/>
    <w:rsid w:val="0073316B"/>
    <w:rsid w:val="007348B1"/>
    <w:rsid w:val="007362A6"/>
    <w:rsid w:val="00736D7D"/>
    <w:rsid w:val="00740E58"/>
    <w:rsid w:val="007445A0"/>
    <w:rsid w:val="0074524B"/>
    <w:rsid w:val="00747D8B"/>
    <w:rsid w:val="00751228"/>
    <w:rsid w:val="00753C81"/>
    <w:rsid w:val="007571E1"/>
    <w:rsid w:val="007604B2"/>
    <w:rsid w:val="00765281"/>
    <w:rsid w:val="00766BAD"/>
    <w:rsid w:val="007755F2"/>
    <w:rsid w:val="00776971"/>
    <w:rsid w:val="00776F6B"/>
    <w:rsid w:val="00777D37"/>
    <w:rsid w:val="0078177E"/>
    <w:rsid w:val="0078304C"/>
    <w:rsid w:val="00783673"/>
    <w:rsid w:val="00785490"/>
    <w:rsid w:val="00790B99"/>
    <w:rsid w:val="00791163"/>
    <w:rsid w:val="007925EA"/>
    <w:rsid w:val="00793CD8"/>
    <w:rsid w:val="00794233"/>
    <w:rsid w:val="00794E96"/>
    <w:rsid w:val="00795B0E"/>
    <w:rsid w:val="00795C92"/>
    <w:rsid w:val="00796231"/>
    <w:rsid w:val="007A09E8"/>
    <w:rsid w:val="007A1CB3"/>
    <w:rsid w:val="007A306F"/>
    <w:rsid w:val="007A43A6"/>
    <w:rsid w:val="007A58A6"/>
    <w:rsid w:val="007B0C08"/>
    <w:rsid w:val="007B2A7D"/>
    <w:rsid w:val="007B3D2D"/>
    <w:rsid w:val="007B3E42"/>
    <w:rsid w:val="007B50AE"/>
    <w:rsid w:val="007B51DF"/>
    <w:rsid w:val="007B7374"/>
    <w:rsid w:val="007B7A7F"/>
    <w:rsid w:val="007C0278"/>
    <w:rsid w:val="007C05DD"/>
    <w:rsid w:val="007C3D18"/>
    <w:rsid w:val="007C60BF"/>
    <w:rsid w:val="007C6A07"/>
    <w:rsid w:val="007C75A1"/>
    <w:rsid w:val="007C77A5"/>
    <w:rsid w:val="007D04E5"/>
    <w:rsid w:val="007D4D36"/>
    <w:rsid w:val="007D5901"/>
    <w:rsid w:val="007D6A6C"/>
    <w:rsid w:val="007D7526"/>
    <w:rsid w:val="007E4610"/>
    <w:rsid w:val="007E464F"/>
    <w:rsid w:val="007E4715"/>
    <w:rsid w:val="007E505B"/>
    <w:rsid w:val="007E7091"/>
    <w:rsid w:val="007F0DD3"/>
    <w:rsid w:val="007F4D04"/>
    <w:rsid w:val="007F75D5"/>
    <w:rsid w:val="0080198A"/>
    <w:rsid w:val="00803FAE"/>
    <w:rsid w:val="0080605F"/>
    <w:rsid w:val="00807786"/>
    <w:rsid w:val="00811FCB"/>
    <w:rsid w:val="008158D6"/>
    <w:rsid w:val="00817196"/>
    <w:rsid w:val="008235DB"/>
    <w:rsid w:val="00824AB4"/>
    <w:rsid w:val="00825C42"/>
    <w:rsid w:val="00825D25"/>
    <w:rsid w:val="00827D6F"/>
    <w:rsid w:val="00831C68"/>
    <w:rsid w:val="00835766"/>
    <w:rsid w:val="008376AC"/>
    <w:rsid w:val="008444E8"/>
    <w:rsid w:val="00844E80"/>
    <w:rsid w:val="00846FE7"/>
    <w:rsid w:val="0085490E"/>
    <w:rsid w:val="00854AF5"/>
    <w:rsid w:val="00856911"/>
    <w:rsid w:val="008677FD"/>
    <w:rsid w:val="008706D4"/>
    <w:rsid w:val="0087099E"/>
    <w:rsid w:val="00870F8A"/>
    <w:rsid w:val="008719A4"/>
    <w:rsid w:val="00871D23"/>
    <w:rsid w:val="00873D21"/>
    <w:rsid w:val="00874312"/>
    <w:rsid w:val="0087437C"/>
    <w:rsid w:val="00875A33"/>
    <w:rsid w:val="00875CD7"/>
    <w:rsid w:val="00876B4D"/>
    <w:rsid w:val="00877F18"/>
    <w:rsid w:val="008939F6"/>
    <w:rsid w:val="00894A88"/>
    <w:rsid w:val="00895386"/>
    <w:rsid w:val="00895FDB"/>
    <w:rsid w:val="00896818"/>
    <w:rsid w:val="008A21FF"/>
    <w:rsid w:val="008A2CE2"/>
    <w:rsid w:val="008A30AC"/>
    <w:rsid w:val="008A44B8"/>
    <w:rsid w:val="008A51A8"/>
    <w:rsid w:val="008A54C7"/>
    <w:rsid w:val="008A77D8"/>
    <w:rsid w:val="008B0483"/>
    <w:rsid w:val="008B120C"/>
    <w:rsid w:val="008B51A0"/>
    <w:rsid w:val="008B592A"/>
    <w:rsid w:val="008B7B5C"/>
    <w:rsid w:val="008C0C99"/>
    <w:rsid w:val="008C173F"/>
    <w:rsid w:val="008C2017"/>
    <w:rsid w:val="008C2AB6"/>
    <w:rsid w:val="008C4958"/>
    <w:rsid w:val="008C4BAA"/>
    <w:rsid w:val="008C6AE8"/>
    <w:rsid w:val="008C7573"/>
    <w:rsid w:val="008D34F1"/>
    <w:rsid w:val="008D352C"/>
    <w:rsid w:val="008D39D8"/>
    <w:rsid w:val="008D43DD"/>
    <w:rsid w:val="008D61A6"/>
    <w:rsid w:val="008D6D1A"/>
    <w:rsid w:val="008E065E"/>
    <w:rsid w:val="008E0927"/>
    <w:rsid w:val="008E1909"/>
    <w:rsid w:val="008E476D"/>
    <w:rsid w:val="008F1EAB"/>
    <w:rsid w:val="008F33DC"/>
    <w:rsid w:val="008F477F"/>
    <w:rsid w:val="00902350"/>
    <w:rsid w:val="0090336B"/>
    <w:rsid w:val="00905233"/>
    <w:rsid w:val="009053AA"/>
    <w:rsid w:val="00906939"/>
    <w:rsid w:val="00910992"/>
    <w:rsid w:val="00910B7D"/>
    <w:rsid w:val="00911DFB"/>
    <w:rsid w:val="009139D9"/>
    <w:rsid w:val="009145F3"/>
    <w:rsid w:val="00914AD8"/>
    <w:rsid w:val="00916079"/>
    <w:rsid w:val="00917CE9"/>
    <w:rsid w:val="00920BF2"/>
    <w:rsid w:val="00922010"/>
    <w:rsid w:val="00922BEB"/>
    <w:rsid w:val="00926730"/>
    <w:rsid w:val="00931BD9"/>
    <w:rsid w:val="00934790"/>
    <w:rsid w:val="00935739"/>
    <w:rsid w:val="009368F3"/>
    <w:rsid w:val="00941636"/>
    <w:rsid w:val="00943742"/>
    <w:rsid w:val="00945349"/>
    <w:rsid w:val="00945C05"/>
    <w:rsid w:val="00946945"/>
    <w:rsid w:val="00947713"/>
    <w:rsid w:val="00950DE7"/>
    <w:rsid w:val="00951653"/>
    <w:rsid w:val="00952A24"/>
    <w:rsid w:val="00953920"/>
    <w:rsid w:val="00953D47"/>
    <w:rsid w:val="0095681E"/>
    <w:rsid w:val="009572D4"/>
    <w:rsid w:val="00961921"/>
    <w:rsid w:val="0096430A"/>
    <w:rsid w:val="0096554B"/>
    <w:rsid w:val="0096584A"/>
    <w:rsid w:val="00971F08"/>
    <w:rsid w:val="00972758"/>
    <w:rsid w:val="00973C8F"/>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7DC"/>
    <w:rsid w:val="009B3AC2"/>
    <w:rsid w:val="009B4DF4"/>
    <w:rsid w:val="009B5156"/>
    <w:rsid w:val="009B564E"/>
    <w:rsid w:val="009B7E87"/>
    <w:rsid w:val="009C403E"/>
    <w:rsid w:val="009C6832"/>
    <w:rsid w:val="009D4FF0"/>
    <w:rsid w:val="009D703C"/>
    <w:rsid w:val="009D718F"/>
    <w:rsid w:val="009E068F"/>
    <w:rsid w:val="009E14E0"/>
    <w:rsid w:val="009E35DB"/>
    <w:rsid w:val="009E47A3"/>
    <w:rsid w:val="009F08F3"/>
    <w:rsid w:val="009F344F"/>
    <w:rsid w:val="009F7B2F"/>
    <w:rsid w:val="00A02C3C"/>
    <w:rsid w:val="00A031D8"/>
    <w:rsid w:val="00A048A8"/>
    <w:rsid w:val="00A04F49"/>
    <w:rsid w:val="00A06F62"/>
    <w:rsid w:val="00A13E54"/>
    <w:rsid w:val="00A15745"/>
    <w:rsid w:val="00A17F63"/>
    <w:rsid w:val="00A2193B"/>
    <w:rsid w:val="00A2351A"/>
    <w:rsid w:val="00A264A9"/>
    <w:rsid w:val="00A27785"/>
    <w:rsid w:val="00A30187"/>
    <w:rsid w:val="00A3405F"/>
    <w:rsid w:val="00A3448A"/>
    <w:rsid w:val="00A36297"/>
    <w:rsid w:val="00A41E2B"/>
    <w:rsid w:val="00A43A8B"/>
    <w:rsid w:val="00A45012"/>
    <w:rsid w:val="00A45B74"/>
    <w:rsid w:val="00A52E1D"/>
    <w:rsid w:val="00A60392"/>
    <w:rsid w:val="00A61499"/>
    <w:rsid w:val="00A62A77"/>
    <w:rsid w:val="00A63483"/>
    <w:rsid w:val="00A657D7"/>
    <w:rsid w:val="00A660AC"/>
    <w:rsid w:val="00A67E6C"/>
    <w:rsid w:val="00A71B99"/>
    <w:rsid w:val="00A72187"/>
    <w:rsid w:val="00A739D0"/>
    <w:rsid w:val="00A75CFA"/>
    <w:rsid w:val="00A761D4"/>
    <w:rsid w:val="00A76E0D"/>
    <w:rsid w:val="00A77846"/>
    <w:rsid w:val="00A77EC4"/>
    <w:rsid w:val="00A80092"/>
    <w:rsid w:val="00A85C6C"/>
    <w:rsid w:val="00A85EF6"/>
    <w:rsid w:val="00A85F00"/>
    <w:rsid w:val="00A92879"/>
    <w:rsid w:val="00A928D3"/>
    <w:rsid w:val="00A9442A"/>
    <w:rsid w:val="00AA016F"/>
    <w:rsid w:val="00AA0D66"/>
    <w:rsid w:val="00AA1ED6"/>
    <w:rsid w:val="00AA51D6"/>
    <w:rsid w:val="00AB0BC8"/>
    <w:rsid w:val="00AB11CA"/>
    <w:rsid w:val="00AB14D9"/>
    <w:rsid w:val="00AB4AB8"/>
    <w:rsid w:val="00AB655E"/>
    <w:rsid w:val="00AC007F"/>
    <w:rsid w:val="00AC2ECD"/>
    <w:rsid w:val="00AC3119"/>
    <w:rsid w:val="00AC49FB"/>
    <w:rsid w:val="00AC5A10"/>
    <w:rsid w:val="00AC7789"/>
    <w:rsid w:val="00AD0AA3"/>
    <w:rsid w:val="00AD3F94"/>
    <w:rsid w:val="00AD4A5A"/>
    <w:rsid w:val="00AE0094"/>
    <w:rsid w:val="00AE27AC"/>
    <w:rsid w:val="00AE2FEB"/>
    <w:rsid w:val="00AE40E0"/>
    <w:rsid w:val="00AE4DBA"/>
    <w:rsid w:val="00AE4F07"/>
    <w:rsid w:val="00AE7CB0"/>
    <w:rsid w:val="00AF1C5D"/>
    <w:rsid w:val="00AF42D7"/>
    <w:rsid w:val="00B006FE"/>
    <w:rsid w:val="00B007CB"/>
    <w:rsid w:val="00B02AA9"/>
    <w:rsid w:val="00B02FA3"/>
    <w:rsid w:val="00B03374"/>
    <w:rsid w:val="00B05084"/>
    <w:rsid w:val="00B157F9"/>
    <w:rsid w:val="00B20256"/>
    <w:rsid w:val="00B20D09"/>
    <w:rsid w:val="00B247D9"/>
    <w:rsid w:val="00B25E26"/>
    <w:rsid w:val="00B2763F"/>
    <w:rsid w:val="00B27AAC"/>
    <w:rsid w:val="00B30929"/>
    <w:rsid w:val="00B347FB"/>
    <w:rsid w:val="00B372AA"/>
    <w:rsid w:val="00B40445"/>
    <w:rsid w:val="00B41888"/>
    <w:rsid w:val="00B440F5"/>
    <w:rsid w:val="00B45A52"/>
    <w:rsid w:val="00B46175"/>
    <w:rsid w:val="00B664C7"/>
    <w:rsid w:val="00B739F6"/>
    <w:rsid w:val="00B80E0E"/>
    <w:rsid w:val="00B81A6C"/>
    <w:rsid w:val="00B85DE5"/>
    <w:rsid w:val="00B90F73"/>
    <w:rsid w:val="00B93AE9"/>
    <w:rsid w:val="00B93B59"/>
    <w:rsid w:val="00B9406A"/>
    <w:rsid w:val="00B95E8D"/>
    <w:rsid w:val="00BA2280"/>
    <w:rsid w:val="00BA2912"/>
    <w:rsid w:val="00BA2A08"/>
    <w:rsid w:val="00BA56D2"/>
    <w:rsid w:val="00BA76E0"/>
    <w:rsid w:val="00BB2A25"/>
    <w:rsid w:val="00BB51E9"/>
    <w:rsid w:val="00BC0FDC"/>
    <w:rsid w:val="00BC3053"/>
    <w:rsid w:val="00BC4D2E"/>
    <w:rsid w:val="00BC6F12"/>
    <w:rsid w:val="00BD48AC"/>
    <w:rsid w:val="00BD5F1A"/>
    <w:rsid w:val="00BE1234"/>
    <w:rsid w:val="00BE2FA6"/>
    <w:rsid w:val="00BE333F"/>
    <w:rsid w:val="00BE3C3E"/>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0B5"/>
    <w:rsid w:val="00C154BB"/>
    <w:rsid w:val="00C2267D"/>
    <w:rsid w:val="00C24A56"/>
    <w:rsid w:val="00C279B5"/>
    <w:rsid w:val="00C27C45"/>
    <w:rsid w:val="00C31087"/>
    <w:rsid w:val="00C3719D"/>
    <w:rsid w:val="00C427A3"/>
    <w:rsid w:val="00C469F4"/>
    <w:rsid w:val="00C54995"/>
    <w:rsid w:val="00C54D41"/>
    <w:rsid w:val="00C60783"/>
    <w:rsid w:val="00C64672"/>
    <w:rsid w:val="00C70697"/>
    <w:rsid w:val="00C72EF4"/>
    <w:rsid w:val="00C75D2F"/>
    <w:rsid w:val="00C767BE"/>
    <w:rsid w:val="00C76B51"/>
    <w:rsid w:val="00C76E3C"/>
    <w:rsid w:val="00C81568"/>
    <w:rsid w:val="00C82F30"/>
    <w:rsid w:val="00C87DB7"/>
    <w:rsid w:val="00C9027A"/>
    <w:rsid w:val="00C9068E"/>
    <w:rsid w:val="00C92F5E"/>
    <w:rsid w:val="00C93C4B"/>
    <w:rsid w:val="00C944AB"/>
    <w:rsid w:val="00C95B40"/>
    <w:rsid w:val="00C967B7"/>
    <w:rsid w:val="00CA1068"/>
    <w:rsid w:val="00CA177B"/>
    <w:rsid w:val="00CA1ED8"/>
    <w:rsid w:val="00CA2417"/>
    <w:rsid w:val="00CA4B9A"/>
    <w:rsid w:val="00CA56D2"/>
    <w:rsid w:val="00CA58C0"/>
    <w:rsid w:val="00CB1D61"/>
    <w:rsid w:val="00CB1F63"/>
    <w:rsid w:val="00CB7170"/>
    <w:rsid w:val="00CC040E"/>
    <w:rsid w:val="00CC111F"/>
    <w:rsid w:val="00CC1F91"/>
    <w:rsid w:val="00CC2011"/>
    <w:rsid w:val="00CC3EA0"/>
    <w:rsid w:val="00CC49C4"/>
    <w:rsid w:val="00CC7B45"/>
    <w:rsid w:val="00CD1188"/>
    <w:rsid w:val="00CD2A4C"/>
    <w:rsid w:val="00CD2ED1"/>
    <w:rsid w:val="00CD337B"/>
    <w:rsid w:val="00CD4464"/>
    <w:rsid w:val="00CE0424"/>
    <w:rsid w:val="00CE1E79"/>
    <w:rsid w:val="00CE7561"/>
    <w:rsid w:val="00CF1354"/>
    <w:rsid w:val="00CF3B1F"/>
    <w:rsid w:val="00CF3BF6"/>
    <w:rsid w:val="00CF625B"/>
    <w:rsid w:val="00CF687E"/>
    <w:rsid w:val="00CF7C91"/>
    <w:rsid w:val="00D0349B"/>
    <w:rsid w:val="00D10249"/>
    <w:rsid w:val="00D115C3"/>
    <w:rsid w:val="00D11897"/>
    <w:rsid w:val="00D13135"/>
    <w:rsid w:val="00D13E4E"/>
    <w:rsid w:val="00D17BE3"/>
    <w:rsid w:val="00D22CE1"/>
    <w:rsid w:val="00D239A7"/>
    <w:rsid w:val="00D23F47"/>
    <w:rsid w:val="00D279CE"/>
    <w:rsid w:val="00D36E71"/>
    <w:rsid w:val="00D37D87"/>
    <w:rsid w:val="00D40B33"/>
    <w:rsid w:val="00D4318F"/>
    <w:rsid w:val="00D438BF"/>
    <w:rsid w:val="00D440F8"/>
    <w:rsid w:val="00D546FF"/>
    <w:rsid w:val="00D55AD5"/>
    <w:rsid w:val="00D576CA"/>
    <w:rsid w:val="00D61AF5"/>
    <w:rsid w:val="00D652B5"/>
    <w:rsid w:val="00D66155"/>
    <w:rsid w:val="00D708B0"/>
    <w:rsid w:val="00D7204B"/>
    <w:rsid w:val="00D748AE"/>
    <w:rsid w:val="00D76CBB"/>
    <w:rsid w:val="00D77B1D"/>
    <w:rsid w:val="00D8021F"/>
    <w:rsid w:val="00D80383"/>
    <w:rsid w:val="00D823C6"/>
    <w:rsid w:val="00D86CA3"/>
    <w:rsid w:val="00D871CE"/>
    <w:rsid w:val="00D9196D"/>
    <w:rsid w:val="00D92221"/>
    <w:rsid w:val="00D92982"/>
    <w:rsid w:val="00DA305E"/>
    <w:rsid w:val="00DA4F39"/>
    <w:rsid w:val="00DA5417"/>
    <w:rsid w:val="00DA56E8"/>
    <w:rsid w:val="00DB0A9F"/>
    <w:rsid w:val="00DB377D"/>
    <w:rsid w:val="00DC2D36"/>
    <w:rsid w:val="00DC53EF"/>
    <w:rsid w:val="00DE5608"/>
    <w:rsid w:val="00DE58D0"/>
    <w:rsid w:val="00DE654F"/>
    <w:rsid w:val="00DE7B21"/>
    <w:rsid w:val="00DF0B6E"/>
    <w:rsid w:val="00DF15E0"/>
    <w:rsid w:val="00DF37A0"/>
    <w:rsid w:val="00DF388E"/>
    <w:rsid w:val="00E057AF"/>
    <w:rsid w:val="00E110E7"/>
    <w:rsid w:val="00E11B20"/>
    <w:rsid w:val="00E17FA2"/>
    <w:rsid w:val="00E22330"/>
    <w:rsid w:val="00E258F2"/>
    <w:rsid w:val="00E27026"/>
    <w:rsid w:val="00E30B5A"/>
    <w:rsid w:val="00E3123D"/>
    <w:rsid w:val="00E31461"/>
    <w:rsid w:val="00E31D43"/>
    <w:rsid w:val="00E32608"/>
    <w:rsid w:val="00E34188"/>
    <w:rsid w:val="00E34B6E"/>
    <w:rsid w:val="00E35559"/>
    <w:rsid w:val="00E3723A"/>
    <w:rsid w:val="00E373B2"/>
    <w:rsid w:val="00E37860"/>
    <w:rsid w:val="00E40630"/>
    <w:rsid w:val="00E4398B"/>
    <w:rsid w:val="00E446F1"/>
    <w:rsid w:val="00E46886"/>
    <w:rsid w:val="00E47AEF"/>
    <w:rsid w:val="00E521A2"/>
    <w:rsid w:val="00E53B75"/>
    <w:rsid w:val="00E54E3B"/>
    <w:rsid w:val="00E5689D"/>
    <w:rsid w:val="00E57565"/>
    <w:rsid w:val="00E57CC7"/>
    <w:rsid w:val="00E63838"/>
    <w:rsid w:val="00E64434"/>
    <w:rsid w:val="00E665BB"/>
    <w:rsid w:val="00E67C51"/>
    <w:rsid w:val="00E72B31"/>
    <w:rsid w:val="00E72EFC"/>
    <w:rsid w:val="00E758EC"/>
    <w:rsid w:val="00E8234C"/>
    <w:rsid w:val="00E83506"/>
    <w:rsid w:val="00E83AA9"/>
    <w:rsid w:val="00E85145"/>
    <w:rsid w:val="00E85549"/>
    <w:rsid w:val="00E85928"/>
    <w:rsid w:val="00E86A9E"/>
    <w:rsid w:val="00E87822"/>
    <w:rsid w:val="00E90395"/>
    <w:rsid w:val="00E90E49"/>
    <w:rsid w:val="00E917F9"/>
    <w:rsid w:val="00E9291C"/>
    <w:rsid w:val="00E93FFE"/>
    <w:rsid w:val="00E94F8A"/>
    <w:rsid w:val="00EA4B16"/>
    <w:rsid w:val="00EA7A41"/>
    <w:rsid w:val="00EB077B"/>
    <w:rsid w:val="00EB4EA2"/>
    <w:rsid w:val="00EB7F6B"/>
    <w:rsid w:val="00EC27C6"/>
    <w:rsid w:val="00EC4207"/>
    <w:rsid w:val="00EC5653"/>
    <w:rsid w:val="00EC71CE"/>
    <w:rsid w:val="00EC77A7"/>
    <w:rsid w:val="00ED1006"/>
    <w:rsid w:val="00ED5747"/>
    <w:rsid w:val="00ED715F"/>
    <w:rsid w:val="00EE58AC"/>
    <w:rsid w:val="00EE59C8"/>
    <w:rsid w:val="00EF18FE"/>
    <w:rsid w:val="00EF5787"/>
    <w:rsid w:val="00EF60D0"/>
    <w:rsid w:val="00F0528D"/>
    <w:rsid w:val="00F06C67"/>
    <w:rsid w:val="00F06DFD"/>
    <w:rsid w:val="00F071D1"/>
    <w:rsid w:val="00F07533"/>
    <w:rsid w:val="00F10629"/>
    <w:rsid w:val="00F13911"/>
    <w:rsid w:val="00F15FA5"/>
    <w:rsid w:val="00F1638F"/>
    <w:rsid w:val="00F209B7"/>
    <w:rsid w:val="00F2150C"/>
    <w:rsid w:val="00F2287E"/>
    <w:rsid w:val="00F232E7"/>
    <w:rsid w:val="00F2376F"/>
    <w:rsid w:val="00F243D8"/>
    <w:rsid w:val="00F246F9"/>
    <w:rsid w:val="00F2722D"/>
    <w:rsid w:val="00F30828"/>
    <w:rsid w:val="00F313D6"/>
    <w:rsid w:val="00F3174D"/>
    <w:rsid w:val="00F371B3"/>
    <w:rsid w:val="00F40F0C"/>
    <w:rsid w:val="00F45A74"/>
    <w:rsid w:val="00F46202"/>
    <w:rsid w:val="00F4766C"/>
    <w:rsid w:val="00F5060E"/>
    <w:rsid w:val="00F507D1"/>
    <w:rsid w:val="00F519CE"/>
    <w:rsid w:val="00F51ADA"/>
    <w:rsid w:val="00F56917"/>
    <w:rsid w:val="00F607C5"/>
    <w:rsid w:val="00F60DEA"/>
    <w:rsid w:val="00F6302A"/>
    <w:rsid w:val="00F64C2B"/>
    <w:rsid w:val="00F651BE"/>
    <w:rsid w:val="00F67F53"/>
    <w:rsid w:val="00F703BE"/>
    <w:rsid w:val="00F71F69"/>
    <w:rsid w:val="00F72B72"/>
    <w:rsid w:val="00F73221"/>
    <w:rsid w:val="00F74BB9"/>
    <w:rsid w:val="00F75208"/>
    <w:rsid w:val="00F75582"/>
    <w:rsid w:val="00F76EFA"/>
    <w:rsid w:val="00F76F87"/>
    <w:rsid w:val="00F804BE"/>
    <w:rsid w:val="00F817CE"/>
    <w:rsid w:val="00F824D1"/>
    <w:rsid w:val="00F8456C"/>
    <w:rsid w:val="00F84E55"/>
    <w:rsid w:val="00F859D8"/>
    <w:rsid w:val="00F868F5"/>
    <w:rsid w:val="00F9056A"/>
    <w:rsid w:val="00F90F8D"/>
    <w:rsid w:val="00F9271B"/>
    <w:rsid w:val="00F92782"/>
    <w:rsid w:val="00F93AA9"/>
    <w:rsid w:val="00F96985"/>
    <w:rsid w:val="00F97838"/>
    <w:rsid w:val="00FA0708"/>
    <w:rsid w:val="00FA2BB3"/>
    <w:rsid w:val="00FA5183"/>
    <w:rsid w:val="00FB4C80"/>
    <w:rsid w:val="00FB6A6A"/>
    <w:rsid w:val="00FC01EA"/>
    <w:rsid w:val="00FC7429"/>
    <w:rsid w:val="00FD07F6"/>
    <w:rsid w:val="00FD19B5"/>
    <w:rsid w:val="00FD1EC8"/>
    <w:rsid w:val="00FD47ED"/>
    <w:rsid w:val="00FD74DB"/>
    <w:rsid w:val="00FD7660"/>
    <w:rsid w:val="00FE0655"/>
    <w:rsid w:val="00FE0BD0"/>
    <w:rsid w:val="00FE2365"/>
    <w:rsid w:val="00FE37D7"/>
    <w:rsid w:val="00FE4A76"/>
    <w:rsid w:val="00FE4C7B"/>
    <w:rsid w:val="00FE7336"/>
    <w:rsid w:val="00FE787C"/>
    <w:rsid w:val="00FF45A5"/>
    <w:rsid w:val="00FF48E8"/>
    <w:rsid w:val="00FF5C91"/>
    <w:rsid w:val="00FF6654"/>
    <w:rsid w:val="00FF6E5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808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9" w:qFormat="1"/>
    <w:lsdException w:name="heading 4" w:uiPriority="99"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lsdException w:name="List Bullet" w:semiHidden="1" w:uiPriority="99" w:unhideWhenUsed="1"/>
    <w:lsdException w:name="List Number" w:semiHidden="1" w:uiPriority="99" w:unhideWhenUsed="1"/>
    <w:lsdException w:name="List 2" w:uiPriority="99"/>
    <w:lsdException w:name="List 3" w:uiPriority="99"/>
    <w:lsdException w:name="List 4" w:semiHidden="1" w:uiPriority="99" w:unhideWhenUsed="1"/>
    <w:lsdException w:name="List 5" w:semiHidden="1" w:uiPriority="99"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uiPriority="1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60249"/>
    <w:pPr>
      <w:spacing w:after="120"/>
    </w:pPr>
    <w:rPr>
      <w:rFonts w:ascii="Times New Roman" w:eastAsiaTheme="minorEastAsia" w:hAnsi="Times New Roman"/>
      <w:sz w:val="22"/>
      <w:lang w:eastAsia="zh-CN"/>
    </w:rPr>
  </w:style>
  <w:style w:type="paragraph" w:styleId="Heading1">
    <w:name w:val="heading 1"/>
    <w:aliases w:val="H1,h1,app heading 1,l1,Memo Heading 1,h11,h12,h13,h14,h15,h16,Heading 1_a,heading 1,h17,h111,h121,h131,h141,h151,h161,h18,h112,h122,h132,h142,h152,h162,h19,h113,h123,h133,h143,h153,h163,NMP Heading 1,标题 1,Alt+1,Alt+11,Alt+12,Alt+13,1"/>
    <w:basedOn w:val="Normal"/>
    <w:next w:val="Normal"/>
    <w:link w:val="Heading1Char"/>
    <w:uiPriority w:val="9"/>
    <w:qFormat/>
    <w:rsid w:val="00060249"/>
    <w:pPr>
      <w:keepNext/>
      <w:keepLines/>
      <w:pBdr>
        <w:top w:val="single" w:sz="12" w:space="3" w:color="auto"/>
      </w:pBdr>
      <w:spacing w:before="240"/>
      <w:outlineLvl w:val="0"/>
    </w:pPr>
    <w:rPr>
      <w:rFonts w:ascii="Arial" w:eastAsiaTheme="majorEastAsia" w:hAnsi="Arial" w:cstheme="majorBidi"/>
      <w:sz w:val="36"/>
    </w:rPr>
  </w:style>
  <w:style w:type="paragraph" w:styleId="Heading2">
    <w:name w:val="heading 2"/>
    <w:aliases w:val="Head2A,2,H2,UNDERRUBRIK 1-2,DO NOT USE_h2,h2,h21,H2 Char,h2 Char,标题 2"/>
    <w:basedOn w:val="Heading1"/>
    <w:next w:val="Normal"/>
    <w:link w:val="Heading2Char"/>
    <w:uiPriority w:val="9"/>
    <w:qFormat/>
    <w:rsid w:val="00060249"/>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1"/>
    <w:uiPriority w:val="99"/>
    <w:qFormat/>
    <w:rsid w:val="0006024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4H,Heading,4,Memo,5"/>
    <w:basedOn w:val="Heading3"/>
    <w:next w:val="Normal"/>
    <w:link w:val="Heading4Char"/>
    <w:uiPriority w:val="99"/>
    <w:qFormat/>
    <w:rsid w:val="00060249"/>
    <w:pPr>
      <w:numPr>
        <w:ilvl w:val="3"/>
      </w:numPr>
      <w:outlineLvl w:val="3"/>
    </w:pPr>
    <w:rPr>
      <w:sz w:val="24"/>
    </w:rPr>
  </w:style>
  <w:style w:type="paragraph" w:styleId="Heading5">
    <w:name w:val="heading 5"/>
    <w:aliases w:val="h5,Heading5"/>
    <w:basedOn w:val="Heading4"/>
    <w:next w:val="Normal"/>
    <w:link w:val="Heading5Char"/>
    <w:uiPriority w:val="99"/>
    <w:qFormat/>
    <w:rsid w:val="00060249"/>
    <w:pPr>
      <w:numPr>
        <w:ilvl w:val="4"/>
      </w:numPr>
      <w:outlineLvl w:val="4"/>
    </w:pPr>
    <w:rPr>
      <w:sz w:val="20"/>
    </w:rPr>
  </w:style>
  <w:style w:type="paragraph" w:styleId="Heading6">
    <w:name w:val="heading 6"/>
    <w:basedOn w:val="H6"/>
    <w:next w:val="Normal"/>
    <w:link w:val="Heading6Char"/>
    <w:uiPriority w:val="99"/>
    <w:qFormat/>
    <w:rsid w:val="00060249"/>
    <w:pPr>
      <w:ind w:left="1152" w:hanging="1152"/>
      <w:outlineLvl w:val="5"/>
    </w:pPr>
    <w:rPr>
      <w:rFonts w:eastAsiaTheme="majorEastAsia" w:cstheme="majorBidi"/>
    </w:rPr>
  </w:style>
  <w:style w:type="paragraph" w:styleId="Heading7">
    <w:name w:val="heading 7"/>
    <w:basedOn w:val="H6"/>
    <w:next w:val="Normal"/>
    <w:link w:val="Heading7Char"/>
    <w:uiPriority w:val="99"/>
    <w:qFormat/>
    <w:rsid w:val="00060249"/>
    <w:pPr>
      <w:ind w:left="1296" w:hanging="1296"/>
      <w:outlineLvl w:val="6"/>
    </w:pPr>
    <w:rPr>
      <w:rFonts w:eastAsiaTheme="majorEastAsia" w:cstheme="majorBidi"/>
    </w:rPr>
  </w:style>
  <w:style w:type="paragraph" w:styleId="Heading8">
    <w:name w:val="heading 8"/>
    <w:basedOn w:val="Heading1"/>
    <w:next w:val="Normal"/>
    <w:link w:val="Heading8Char"/>
    <w:uiPriority w:val="99"/>
    <w:qFormat/>
    <w:rsid w:val="00060249"/>
    <w:pPr>
      <w:numPr>
        <w:ilvl w:val="7"/>
      </w:numPr>
      <w:outlineLvl w:val="7"/>
    </w:pPr>
  </w:style>
  <w:style w:type="paragraph" w:styleId="Heading9">
    <w:name w:val="heading 9"/>
    <w:basedOn w:val="Heading8"/>
    <w:next w:val="Normal"/>
    <w:link w:val="Heading9Char"/>
    <w:uiPriority w:val="99"/>
    <w:qFormat/>
    <w:rsid w:val="00060249"/>
    <w:pPr>
      <w:numPr>
        <w:ilvl w:val="8"/>
      </w:numPr>
      <w:outlineLvl w:val="8"/>
    </w:pPr>
  </w:style>
  <w:style w:type="character" w:default="1" w:styleId="DefaultParagraphFont">
    <w:name w:val="Default Paragraph Font"/>
    <w:uiPriority w:val="1"/>
    <w:semiHidden/>
    <w:unhideWhenUsed/>
    <w:rsid w:val="0006024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60249"/>
  </w:style>
  <w:style w:type="paragraph" w:styleId="TOC8">
    <w:name w:val="toc 8"/>
    <w:basedOn w:val="TOC1"/>
    <w:uiPriority w:val="99"/>
    <w:semiHidden/>
    <w:rsid w:val="00060249"/>
    <w:pPr>
      <w:spacing w:before="180"/>
      <w:ind w:left="2693" w:hanging="2693"/>
    </w:pPr>
    <w:rPr>
      <w:b/>
    </w:rPr>
  </w:style>
  <w:style w:type="paragraph" w:styleId="TOC1">
    <w:name w:val="toc 1"/>
    <w:aliases w:val="Observation TOC2"/>
    <w:basedOn w:val="Normal"/>
    <w:uiPriority w:val="99"/>
    <w:rsid w:val="00060249"/>
    <w:pPr>
      <w:keepNext/>
      <w:keepLines/>
      <w:widowControl w:val="0"/>
      <w:tabs>
        <w:tab w:val="right" w:leader="dot" w:pos="9639"/>
      </w:tabs>
      <w:spacing w:before="120"/>
      <w:ind w:left="567" w:right="425" w:hanging="567"/>
    </w:pPr>
    <w:rPr>
      <w:rFonts w:eastAsia="Times New Roman"/>
      <w:noProof/>
    </w:rPr>
  </w:style>
  <w:style w:type="paragraph" w:customStyle="1" w:styleId="Figure">
    <w:name w:val="Figure"/>
    <w:basedOn w:val="Normal"/>
    <w:uiPriority w:val="99"/>
    <w:rsid w:val="00060249"/>
    <w:pPr>
      <w:numPr>
        <w:numId w:val="34"/>
      </w:numPr>
      <w:spacing w:before="180" w:after="240" w:line="280" w:lineRule="atLeast"/>
      <w:jc w:val="center"/>
    </w:pPr>
    <w:rPr>
      <w:rFonts w:ascii="Arial" w:eastAsia="Times New Roman" w:hAnsi="Arial"/>
      <w:b/>
    </w:rPr>
  </w:style>
  <w:style w:type="paragraph" w:styleId="Caption">
    <w:name w:val="caption"/>
    <w:basedOn w:val="Normal"/>
    <w:next w:val="Normal"/>
    <w:link w:val="CaptionChar"/>
    <w:uiPriority w:val="99"/>
    <w:qFormat/>
    <w:rsid w:val="00060249"/>
    <w:rPr>
      <w:rFonts w:eastAsia="Times New Roman"/>
      <w:b/>
      <w:lang w:val="sv-SE" w:eastAsia="ja-JP"/>
    </w:rPr>
  </w:style>
  <w:style w:type="paragraph" w:styleId="TOC5">
    <w:name w:val="toc 5"/>
    <w:aliases w:val="Observation TOC"/>
    <w:basedOn w:val="TOC4"/>
    <w:uiPriority w:val="99"/>
    <w:semiHidden/>
    <w:rsid w:val="00060249"/>
    <w:pPr>
      <w:ind w:left="1701" w:hanging="1701"/>
    </w:pPr>
  </w:style>
  <w:style w:type="paragraph" w:styleId="TOC4">
    <w:name w:val="toc 4"/>
    <w:basedOn w:val="TOC3"/>
    <w:uiPriority w:val="99"/>
    <w:semiHidden/>
    <w:rsid w:val="00060249"/>
    <w:pPr>
      <w:ind w:left="1418" w:hanging="1418"/>
    </w:pPr>
  </w:style>
  <w:style w:type="paragraph" w:styleId="TOC3">
    <w:name w:val="toc 3"/>
    <w:basedOn w:val="TOC2"/>
    <w:uiPriority w:val="99"/>
    <w:semiHidden/>
    <w:rsid w:val="00060249"/>
    <w:pPr>
      <w:ind w:left="1134" w:hanging="1134"/>
    </w:pPr>
  </w:style>
  <w:style w:type="paragraph" w:styleId="TOC2">
    <w:name w:val="toc 2"/>
    <w:basedOn w:val="TOC1"/>
    <w:uiPriority w:val="99"/>
    <w:semiHidden/>
    <w:rsid w:val="00060249"/>
    <w:pPr>
      <w:keepNext w:val="0"/>
      <w:spacing w:before="0"/>
      <w:ind w:left="851" w:hanging="851"/>
    </w:pPr>
  </w:style>
  <w:style w:type="paragraph" w:styleId="Index2">
    <w:name w:val="index 2"/>
    <w:basedOn w:val="Index1"/>
    <w:uiPriority w:val="99"/>
    <w:semiHidden/>
    <w:rsid w:val="00060249"/>
    <w:pPr>
      <w:ind w:left="284"/>
    </w:pPr>
  </w:style>
  <w:style w:type="paragraph" w:styleId="Index1">
    <w:name w:val="index 1"/>
    <w:basedOn w:val="Normal"/>
    <w:uiPriority w:val="99"/>
    <w:semiHidden/>
    <w:rsid w:val="00060249"/>
    <w:pPr>
      <w:keepLines/>
    </w:pPr>
    <w:rPr>
      <w:rFonts w:eastAsia="Times New Roman"/>
    </w:rPr>
  </w:style>
  <w:style w:type="paragraph" w:styleId="DocumentMap">
    <w:name w:val="Document Map"/>
    <w:basedOn w:val="Normal"/>
    <w:link w:val="DocumentMapChar"/>
    <w:uiPriority w:val="99"/>
    <w:semiHidden/>
    <w:rsid w:val="00060249"/>
    <w:pPr>
      <w:shd w:val="clear" w:color="auto" w:fill="000080"/>
    </w:pPr>
    <w:rPr>
      <w:rFonts w:eastAsia="Times New Roman"/>
      <w:sz w:val="2"/>
    </w:rPr>
  </w:style>
  <w:style w:type="paragraph" w:styleId="ListNumber2">
    <w:name w:val="List Number 2"/>
    <w:basedOn w:val="ListNumber"/>
    <w:uiPriority w:val="99"/>
    <w:rsid w:val="00060249"/>
    <w:pPr>
      <w:ind w:left="851"/>
    </w:pPr>
  </w:style>
  <w:style w:type="paragraph" w:styleId="ListNumber">
    <w:name w:val="List Number"/>
    <w:basedOn w:val="List"/>
    <w:uiPriority w:val="99"/>
    <w:rsid w:val="00060249"/>
    <w:rPr>
      <w:rFonts w:eastAsia="Times New Roman"/>
    </w:rPr>
  </w:style>
  <w:style w:type="paragraph" w:styleId="List">
    <w:name w:val="List"/>
    <w:basedOn w:val="Normal"/>
    <w:uiPriority w:val="99"/>
    <w:rsid w:val="00060249"/>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060249"/>
    <w:pPr>
      <w:widowControl w:val="0"/>
    </w:pPr>
    <w:rPr>
      <w:rFonts w:eastAsia="Times New Roman"/>
    </w:rPr>
  </w:style>
  <w:style w:type="character" w:styleId="FootnoteReference">
    <w:name w:val="footnote reference"/>
    <w:uiPriority w:val="99"/>
    <w:semiHidden/>
    <w:rsid w:val="00060249"/>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060249"/>
    <w:pPr>
      <w:keepLines/>
      <w:ind w:left="454" w:hanging="454"/>
    </w:pPr>
    <w:rPr>
      <w:rFonts w:eastAsia="Times New Roman"/>
    </w:rPr>
  </w:style>
  <w:style w:type="paragraph" w:customStyle="1" w:styleId="3GPPHeader">
    <w:name w:val="3GPP_Header"/>
    <w:basedOn w:val="Normal"/>
    <w:qFormat/>
    <w:rsid w:val="00AC7789"/>
    <w:pPr>
      <w:tabs>
        <w:tab w:val="left" w:pos="1800"/>
        <w:tab w:val="right" w:pos="9360"/>
      </w:tabs>
      <w:spacing w:after="0"/>
    </w:pPr>
    <w:rPr>
      <w:rFonts w:ascii="Arial" w:hAnsi="Arial"/>
      <w:b/>
    </w:rPr>
  </w:style>
  <w:style w:type="paragraph" w:styleId="TOC9">
    <w:name w:val="toc 9"/>
    <w:basedOn w:val="TOC8"/>
    <w:uiPriority w:val="99"/>
    <w:semiHidden/>
    <w:rsid w:val="00060249"/>
    <w:pPr>
      <w:ind w:left="1418" w:hanging="1418"/>
    </w:pPr>
  </w:style>
  <w:style w:type="paragraph" w:styleId="TOC6">
    <w:name w:val="toc 6"/>
    <w:basedOn w:val="TOC5"/>
    <w:next w:val="Normal"/>
    <w:uiPriority w:val="99"/>
    <w:semiHidden/>
    <w:rsid w:val="00060249"/>
    <w:pPr>
      <w:ind w:left="1985" w:hanging="1985"/>
    </w:pPr>
  </w:style>
  <w:style w:type="paragraph" w:styleId="TOC7">
    <w:name w:val="toc 7"/>
    <w:basedOn w:val="TOC6"/>
    <w:next w:val="Normal"/>
    <w:uiPriority w:val="99"/>
    <w:semiHidden/>
    <w:rsid w:val="00060249"/>
    <w:pPr>
      <w:ind w:left="2268" w:hanging="2268"/>
    </w:pPr>
  </w:style>
  <w:style w:type="paragraph" w:styleId="ListBullet2">
    <w:name w:val="List Bullet 2"/>
    <w:basedOn w:val="ListBullet"/>
    <w:uiPriority w:val="99"/>
    <w:rsid w:val="00060249"/>
    <w:pPr>
      <w:ind w:left="851"/>
    </w:pPr>
  </w:style>
  <w:style w:type="paragraph" w:styleId="ListBullet">
    <w:name w:val="List Bullet"/>
    <w:basedOn w:val="List"/>
    <w:uiPriority w:val="99"/>
    <w:rsid w:val="00060249"/>
    <w:rPr>
      <w:rFonts w:eastAsia="Times New Roman"/>
    </w:rPr>
  </w:style>
  <w:style w:type="paragraph" w:styleId="ListBullet3">
    <w:name w:val="List Bullet 3"/>
    <w:basedOn w:val="ListBullet2"/>
    <w:uiPriority w:val="99"/>
    <w:rsid w:val="00060249"/>
    <w:pPr>
      <w:ind w:left="1135"/>
    </w:pPr>
  </w:style>
  <w:style w:type="paragraph" w:customStyle="1" w:styleId="EQ">
    <w:name w:val="EQ"/>
    <w:basedOn w:val="Normal"/>
    <w:next w:val="Normal"/>
    <w:rsid w:val="00060249"/>
    <w:pPr>
      <w:keepLines/>
      <w:tabs>
        <w:tab w:val="center" w:pos="4536"/>
        <w:tab w:val="right" w:pos="9072"/>
      </w:tabs>
    </w:pPr>
    <w:rPr>
      <w:rFonts w:eastAsia="Times New Roman"/>
      <w:noProof/>
    </w:rPr>
  </w:style>
  <w:style w:type="paragraph" w:styleId="List2">
    <w:name w:val="List 2"/>
    <w:basedOn w:val="List"/>
    <w:uiPriority w:val="99"/>
    <w:rsid w:val="00060249"/>
    <w:pPr>
      <w:ind w:left="851"/>
    </w:pPr>
  </w:style>
  <w:style w:type="paragraph" w:styleId="List3">
    <w:name w:val="List 3"/>
    <w:basedOn w:val="List2"/>
    <w:uiPriority w:val="99"/>
    <w:rsid w:val="00060249"/>
    <w:pPr>
      <w:ind w:left="1135"/>
    </w:pPr>
  </w:style>
  <w:style w:type="paragraph" w:styleId="List4">
    <w:name w:val="List 4"/>
    <w:basedOn w:val="List3"/>
    <w:uiPriority w:val="99"/>
    <w:rsid w:val="00060249"/>
    <w:pPr>
      <w:ind w:left="1418"/>
    </w:pPr>
  </w:style>
  <w:style w:type="paragraph" w:styleId="List5">
    <w:name w:val="List 5"/>
    <w:basedOn w:val="List4"/>
    <w:uiPriority w:val="99"/>
    <w:rsid w:val="00060249"/>
    <w:pPr>
      <w:ind w:left="1702"/>
    </w:pPr>
  </w:style>
  <w:style w:type="paragraph" w:customStyle="1" w:styleId="EditorsNote">
    <w:name w:val="Editor's Note"/>
    <w:basedOn w:val="NO"/>
    <w:uiPriority w:val="99"/>
    <w:rsid w:val="00060249"/>
    <w:rPr>
      <w:color w:val="FF0000"/>
    </w:rPr>
  </w:style>
  <w:style w:type="paragraph" w:styleId="ListBullet4">
    <w:name w:val="List Bullet 4"/>
    <w:basedOn w:val="ListBullet3"/>
    <w:uiPriority w:val="99"/>
    <w:rsid w:val="00060249"/>
    <w:pPr>
      <w:ind w:left="1418"/>
    </w:pPr>
  </w:style>
  <w:style w:type="paragraph" w:styleId="ListBullet5">
    <w:name w:val="List Bullet 5"/>
    <w:basedOn w:val="ListBullet4"/>
    <w:uiPriority w:val="99"/>
    <w:rsid w:val="00060249"/>
    <w:pPr>
      <w:ind w:left="1702"/>
    </w:pPr>
  </w:style>
  <w:style w:type="paragraph" w:styleId="Footer">
    <w:name w:val="footer"/>
    <w:basedOn w:val="Header"/>
    <w:link w:val="FooterChar"/>
    <w:uiPriority w:val="99"/>
    <w:rsid w:val="00060249"/>
    <w:pPr>
      <w:jc w:val="center"/>
    </w:pPr>
  </w:style>
  <w:style w:type="paragraph" w:customStyle="1" w:styleId="Reference">
    <w:name w:val="Reference"/>
    <w:basedOn w:val="Normal"/>
    <w:link w:val="ReferenceChar"/>
    <w:uiPriority w:val="99"/>
    <w:rsid w:val="00060249"/>
    <w:pPr>
      <w:keepLines/>
      <w:numPr>
        <w:ilvl w:val="1"/>
        <w:numId w:val="29"/>
      </w:numPr>
    </w:pPr>
    <w:rPr>
      <w:rFonts w:eastAsia="MS Mincho"/>
    </w:rPr>
  </w:style>
  <w:style w:type="paragraph" w:styleId="BalloonText">
    <w:name w:val="Balloon Text"/>
    <w:basedOn w:val="Normal"/>
    <w:link w:val="BalloonTextChar"/>
    <w:uiPriority w:val="99"/>
    <w:semiHidden/>
    <w:rsid w:val="00060249"/>
    <w:rPr>
      <w:rFonts w:eastAsia="Times New Roman"/>
    </w:rPr>
  </w:style>
  <w:style w:type="character" w:styleId="PageNumber">
    <w:name w:val="page number"/>
    <w:uiPriority w:val="99"/>
    <w:rsid w:val="00060249"/>
    <w:rPr>
      <w:rFonts w:cs="Times New Roman"/>
    </w:rPr>
  </w:style>
  <w:style w:type="paragraph" w:styleId="BodyText">
    <w:name w:val="Body Text"/>
    <w:aliases w:val="bt"/>
    <w:basedOn w:val="Normal"/>
    <w:link w:val="BodyTextChar1"/>
    <w:uiPriority w:val="99"/>
    <w:rsid w:val="00060249"/>
    <w:rPr>
      <w:rFonts w:eastAsia="Times New Roman"/>
      <w:sz w:val="24"/>
      <w:lang w:val="sv-SE" w:eastAsia="ja-JP"/>
    </w:rPr>
  </w:style>
  <w:style w:type="character" w:styleId="Hyperlink">
    <w:name w:val="Hyperlink"/>
    <w:uiPriority w:val="99"/>
    <w:rsid w:val="00060249"/>
    <w:rPr>
      <w:rFonts w:cs="Times New Roman"/>
      <w:color w:val="0000FF"/>
      <w:u w:val="single"/>
    </w:rPr>
  </w:style>
  <w:style w:type="character" w:styleId="FollowedHyperlink">
    <w:name w:val="FollowedHyperlink"/>
    <w:uiPriority w:val="99"/>
    <w:rsid w:val="00060249"/>
    <w:rPr>
      <w:rFonts w:cs="Times New Roman"/>
      <w:color w:val="800080"/>
      <w:u w:val="single"/>
    </w:rPr>
  </w:style>
  <w:style w:type="character" w:styleId="CommentReference">
    <w:name w:val="annotation reference"/>
    <w:uiPriority w:val="99"/>
    <w:semiHidden/>
    <w:rsid w:val="00060249"/>
    <w:rPr>
      <w:rFonts w:cs="Times New Roman"/>
      <w:sz w:val="16"/>
    </w:rPr>
  </w:style>
  <w:style w:type="paragraph" w:styleId="CommentText">
    <w:name w:val="annotation text"/>
    <w:basedOn w:val="Normal"/>
    <w:link w:val="CommentTextChar"/>
    <w:uiPriority w:val="99"/>
    <w:semiHidden/>
    <w:rsid w:val="00060249"/>
    <w:rPr>
      <w:rFonts w:eastAsia="Times New Roman"/>
      <w:lang w:eastAsia="ja-JP"/>
    </w:rPr>
  </w:style>
  <w:style w:type="paragraph" w:styleId="CommentSubject">
    <w:name w:val="annotation subject"/>
    <w:basedOn w:val="CommentText"/>
    <w:next w:val="CommentText"/>
    <w:link w:val="CommentSubjectChar"/>
    <w:uiPriority w:val="99"/>
    <w:semiHidden/>
    <w:rsid w:val="00060249"/>
    <w:rPr>
      <w:b/>
      <w:lang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uiPriority w:val="9"/>
    <w:rsid w:val="00060249"/>
    <w:rPr>
      <w:rFonts w:ascii="Arial" w:eastAsiaTheme="majorEastAsia" w:hAnsi="Arial" w:cstheme="majorBidi"/>
      <w:sz w:val="36"/>
      <w:lang w:eastAsia="zh-CN"/>
    </w:rPr>
  </w:style>
  <w:style w:type="paragraph" w:customStyle="1" w:styleId="B1">
    <w:name w:val="B1"/>
    <w:basedOn w:val="List"/>
    <w:link w:val="B1Char"/>
    <w:rsid w:val="00060249"/>
    <w:rPr>
      <w:rFonts w:eastAsia="Times New Roman"/>
    </w:rPr>
  </w:style>
  <w:style w:type="paragraph" w:customStyle="1" w:styleId="B2">
    <w:name w:val="B2"/>
    <w:basedOn w:val="List2"/>
    <w:link w:val="B2Char"/>
    <w:uiPriority w:val="99"/>
    <w:rsid w:val="00060249"/>
    <w:rPr>
      <w:rFonts w:eastAsia="Times New Roman"/>
    </w:rPr>
  </w:style>
  <w:style w:type="paragraph" w:customStyle="1" w:styleId="B3">
    <w:name w:val="B3"/>
    <w:basedOn w:val="List3"/>
    <w:link w:val="B3Char"/>
    <w:rsid w:val="00060249"/>
    <w:rPr>
      <w:rFonts w:eastAsia="Times New Roman"/>
    </w:rPr>
  </w:style>
  <w:style w:type="paragraph" w:customStyle="1" w:styleId="B4">
    <w:name w:val="B4"/>
    <w:basedOn w:val="List4"/>
    <w:uiPriority w:val="99"/>
    <w:rsid w:val="00060249"/>
    <w:rPr>
      <w:rFonts w:eastAsia="Times New Roman"/>
    </w:rPr>
  </w:style>
  <w:style w:type="paragraph" w:customStyle="1" w:styleId="Proposal">
    <w:name w:val="Proposal"/>
    <w:basedOn w:val="Normal"/>
    <w:qFormat/>
    <w:rsid w:val="00AC7789"/>
    <w:pPr>
      <w:numPr>
        <w:numId w:val="16"/>
      </w:numPr>
      <w:tabs>
        <w:tab w:val="left" w:pos="1701"/>
      </w:tabs>
    </w:pPr>
    <w:rPr>
      <w:b/>
      <w:bCs/>
    </w:rPr>
  </w:style>
  <w:style w:type="character" w:customStyle="1" w:styleId="BodyTextChar">
    <w:name w:val="Body Text Char"/>
    <w:aliases w:val="bt Char"/>
    <w:uiPriority w:val="99"/>
    <w:rsid w:val="00060249"/>
    <w:rPr>
      <w:rFonts w:ascii="Times New Roman" w:hAnsi="Times New Roman" w:cs="Times New Roman"/>
      <w:sz w:val="20"/>
      <w:szCs w:val="20"/>
      <w:lang w:val="en-GB" w:eastAsia="en-US"/>
    </w:rPr>
  </w:style>
  <w:style w:type="paragraph" w:customStyle="1" w:styleId="B5">
    <w:name w:val="B5"/>
    <w:basedOn w:val="List5"/>
    <w:uiPriority w:val="99"/>
    <w:rsid w:val="00060249"/>
    <w:rPr>
      <w:rFonts w:eastAsia="Times New Roman"/>
    </w:rPr>
  </w:style>
  <w:style w:type="paragraph" w:customStyle="1" w:styleId="EX">
    <w:name w:val="EX"/>
    <w:basedOn w:val="Normal"/>
    <w:uiPriority w:val="99"/>
    <w:rsid w:val="00060249"/>
    <w:pPr>
      <w:keepLines/>
      <w:ind w:left="1702" w:hanging="1418"/>
    </w:pPr>
    <w:rPr>
      <w:rFonts w:eastAsia="Times New Roman"/>
    </w:rPr>
  </w:style>
  <w:style w:type="paragraph" w:customStyle="1" w:styleId="EW">
    <w:name w:val="EW"/>
    <w:basedOn w:val="EX"/>
    <w:uiPriority w:val="99"/>
    <w:rsid w:val="00060249"/>
  </w:style>
  <w:style w:type="paragraph" w:customStyle="1" w:styleId="TAL">
    <w:name w:val="TAL"/>
    <w:basedOn w:val="Normal"/>
    <w:link w:val="TALCar"/>
    <w:uiPriority w:val="99"/>
    <w:rsid w:val="00060249"/>
    <w:pPr>
      <w:keepNext/>
      <w:keepLines/>
    </w:pPr>
    <w:rPr>
      <w:rFonts w:ascii="Arial" w:eastAsia="Times New Roman" w:hAnsi="Arial"/>
      <w:sz w:val="18"/>
    </w:rPr>
  </w:style>
  <w:style w:type="paragraph" w:customStyle="1" w:styleId="TAC">
    <w:name w:val="TAC"/>
    <w:basedOn w:val="TAL"/>
    <w:link w:val="TACChar"/>
    <w:rsid w:val="00060249"/>
    <w:pPr>
      <w:jc w:val="center"/>
    </w:pPr>
  </w:style>
  <w:style w:type="paragraph" w:customStyle="1" w:styleId="TAH">
    <w:name w:val="TAH"/>
    <w:basedOn w:val="TAC"/>
    <w:link w:val="TAHCar"/>
    <w:rsid w:val="00060249"/>
    <w:rPr>
      <w:b/>
    </w:rPr>
  </w:style>
  <w:style w:type="paragraph" w:customStyle="1" w:styleId="TAN">
    <w:name w:val="TAN"/>
    <w:basedOn w:val="TAL"/>
    <w:link w:val="TANChar"/>
    <w:uiPriority w:val="99"/>
    <w:rsid w:val="00060249"/>
    <w:pPr>
      <w:ind w:left="851" w:hanging="851"/>
    </w:pPr>
    <w:rPr>
      <w:sz w:val="20"/>
    </w:rPr>
  </w:style>
  <w:style w:type="paragraph" w:customStyle="1" w:styleId="TAR">
    <w:name w:val="TAR"/>
    <w:basedOn w:val="TAL"/>
    <w:uiPriority w:val="99"/>
    <w:rsid w:val="00060249"/>
    <w:pPr>
      <w:jc w:val="right"/>
    </w:pPr>
  </w:style>
  <w:style w:type="paragraph" w:customStyle="1" w:styleId="TH">
    <w:name w:val="TH"/>
    <w:basedOn w:val="Normal"/>
    <w:link w:val="THChar"/>
    <w:rsid w:val="00060249"/>
    <w:pPr>
      <w:keepNext/>
      <w:keepLines/>
      <w:spacing w:before="60"/>
      <w:jc w:val="center"/>
    </w:pPr>
    <w:rPr>
      <w:rFonts w:ascii="Arial" w:eastAsia="Times New Roman" w:hAnsi="Arial"/>
      <w:b/>
    </w:rPr>
  </w:style>
  <w:style w:type="paragraph" w:customStyle="1" w:styleId="TF">
    <w:name w:val="TF"/>
    <w:basedOn w:val="TH"/>
    <w:uiPriority w:val="99"/>
    <w:rsid w:val="00060249"/>
    <w:pPr>
      <w:keepNext w:val="0"/>
      <w:spacing w:before="0" w:after="240"/>
    </w:pPr>
  </w:style>
  <w:style w:type="paragraph" w:customStyle="1" w:styleId="TT">
    <w:name w:val="TT"/>
    <w:basedOn w:val="Heading1"/>
    <w:next w:val="Normal"/>
    <w:uiPriority w:val="99"/>
    <w:rsid w:val="00060249"/>
    <w:pPr>
      <w:outlineLvl w:val="9"/>
    </w:pPr>
    <w:rPr>
      <w:rFonts w:eastAsia="Times New Roman" w:cs="Times New Roman"/>
    </w:rPr>
  </w:style>
  <w:style w:type="paragraph" w:customStyle="1" w:styleId="ZA">
    <w:name w:val="ZA"/>
    <w:uiPriority w:val="99"/>
    <w:rsid w:val="0006024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060249"/>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rsid w:val="00060249"/>
    <w:pPr>
      <w:framePr w:wrap="notBeside" w:vAnchor="page" w:hAnchor="margin" w:y="15764"/>
      <w:widowControl w:val="0"/>
    </w:pPr>
    <w:rPr>
      <w:rFonts w:ascii="Arial" w:hAnsi="Arial"/>
      <w:noProof/>
      <w:sz w:val="32"/>
      <w:lang w:val="en-GB"/>
    </w:rPr>
  </w:style>
  <w:style w:type="paragraph" w:customStyle="1" w:styleId="ZG">
    <w:name w:val="ZG"/>
    <w:uiPriority w:val="99"/>
    <w:rsid w:val="00060249"/>
    <w:pPr>
      <w:framePr w:wrap="notBeside" w:vAnchor="page" w:hAnchor="margin" w:xAlign="right" w:y="6805"/>
      <w:widowControl w:val="0"/>
      <w:jc w:val="right"/>
    </w:pPr>
    <w:rPr>
      <w:rFonts w:ascii="Arial" w:hAnsi="Arial"/>
      <w:noProof/>
      <w:lang w:val="en-GB"/>
    </w:rPr>
  </w:style>
  <w:style w:type="character" w:customStyle="1" w:styleId="ZGSM">
    <w:name w:val="ZGSM"/>
    <w:uiPriority w:val="99"/>
    <w:rsid w:val="00060249"/>
  </w:style>
  <w:style w:type="paragraph" w:customStyle="1" w:styleId="ZH">
    <w:name w:val="ZH"/>
    <w:uiPriority w:val="99"/>
    <w:rsid w:val="00060249"/>
    <w:pPr>
      <w:framePr w:wrap="notBeside" w:vAnchor="page" w:hAnchor="margin" w:xAlign="center" w:y="6805"/>
      <w:widowControl w:val="0"/>
    </w:pPr>
    <w:rPr>
      <w:rFonts w:ascii="Arial" w:hAnsi="Arial"/>
      <w:noProof/>
      <w:lang w:val="en-GB"/>
    </w:rPr>
  </w:style>
  <w:style w:type="paragraph" w:customStyle="1" w:styleId="ZT">
    <w:name w:val="ZT"/>
    <w:uiPriority w:val="99"/>
    <w:rsid w:val="00060249"/>
    <w:pPr>
      <w:framePr w:wrap="notBeside" w:hAnchor="margin" w:yAlign="center"/>
      <w:widowControl w:val="0"/>
      <w:spacing w:line="240" w:lineRule="atLeast"/>
      <w:jc w:val="right"/>
    </w:pPr>
    <w:rPr>
      <w:rFonts w:ascii="Arial" w:hAnsi="Arial"/>
      <w:b/>
      <w:sz w:val="34"/>
      <w:lang w:val="en-GB"/>
    </w:rPr>
  </w:style>
  <w:style w:type="paragraph" w:customStyle="1" w:styleId="ZTD">
    <w:name w:val="ZTD"/>
    <w:basedOn w:val="ZB"/>
    <w:uiPriority w:val="99"/>
    <w:rsid w:val="00060249"/>
    <w:pPr>
      <w:framePr w:hRule="auto" w:wrap="notBeside" w:y="852"/>
    </w:pPr>
    <w:rPr>
      <w:i w:val="0"/>
      <w:sz w:val="40"/>
    </w:rPr>
  </w:style>
  <w:style w:type="paragraph" w:customStyle="1" w:styleId="ZU">
    <w:name w:val="ZU"/>
    <w:uiPriority w:val="99"/>
    <w:rsid w:val="0006024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rsid w:val="00060249"/>
    <w:pPr>
      <w:framePr w:wrap="notBeside" w:y="16161"/>
    </w:pPr>
  </w:style>
  <w:style w:type="paragraph" w:customStyle="1" w:styleId="FP">
    <w:name w:val="FP"/>
    <w:basedOn w:val="Normal"/>
    <w:uiPriority w:val="99"/>
    <w:rsid w:val="00060249"/>
    <w:rPr>
      <w:rFonts w:eastAsia="Times New Roman"/>
    </w:rPr>
  </w:style>
  <w:style w:type="paragraph" w:customStyle="1" w:styleId="Observation">
    <w:name w:val="Observation"/>
    <w:basedOn w:val="Proposal"/>
    <w:qFormat/>
    <w:rsid w:val="00AC7789"/>
    <w:pPr>
      <w:numPr>
        <w:numId w:val="13"/>
      </w:numPr>
      <w:ind w:left="1701" w:hanging="1701"/>
    </w:pPr>
  </w:style>
  <w:style w:type="paragraph" w:styleId="TableofFigures">
    <w:name w:val="table of figures"/>
    <w:basedOn w:val="Normal"/>
    <w:next w:val="Normal"/>
    <w:uiPriority w:val="99"/>
    <w:rsid w:val="00AC7789"/>
    <w:pPr>
      <w:ind w:left="1418" w:hanging="1418"/>
    </w:pPr>
    <w:rPr>
      <w:b/>
    </w:rPr>
  </w:style>
  <w:style w:type="paragraph" w:styleId="Index4">
    <w:name w:val="index 4"/>
    <w:basedOn w:val="Normal"/>
    <w:next w:val="Normal"/>
    <w:autoRedefine/>
    <w:rsid w:val="00AC7789"/>
    <w:pPr>
      <w:ind w:left="800" w:hanging="200"/>
    </w:pPr>
  </w:style>
  <w:style w:type="paragraph" w:styleId="ListParagraph">
    <w:name w:val="List Paragraph"/>
    <w:basedOn w:val="Normal"/>
    <w:link w:val="ListParagraphChar"/>
    <w:uiPriority w:val="34"/>
    <w:qFormat/>
    <w:rsid w:val="00060249"/>
    <w:pPr>
      <w:ind w:left="720"/>
      <w:contextualSpacing/>
    </w:pPr>
  </w:style>
  <w:style w:type="character" w:customStyle="1" w:styleId="ListParagraphChar">
    <w:name w:val="List Paragraph Char"/>
    <w:link w:val="ListParagraph"/>
    <w:uiPriority w:val="34"/>
    <w:locked/>
    <w:rsid w:val="00BF7642"/>
    <w:rPr>
      <w:rFonts w:ascii="Times New Roman" w:eastAsiaTheme="minorEastAsia" w:hAnsi="Times New Roman"/>
      <w:sz w:val="22"/>
      <w:lang w:eastAsia="zh-CN"/>
    </w:rPr>
  </w:style>
  <w:style w:type="table" w:styleId="TableGrid">
    <w:name w:val="Table Grid"/>
    <w:basedOn w:val="TableNormal"/>
    <w:uiPriority w:val="99"/>
    <w:rsid w:val="0006024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uiPriority w:val="99"/>
    <w:rsid w:val="009F7B2F"/>
    <w:rPr>
      <w:rFonts w:ascii="Times New Roman" w:eastAsia="MS Mincho" w:hAnsi="Times New Roman"/>
      <w:sz w:val="22"/>
      <w:lang w:eastAsia="zh-CN"/>
    </w:rPr>
  </w:style>
  <w:style w:type="paragraph" w:customStyle="1" w:styleId="msonormal0">
    <w:name w:val="msonormal"/>
    <w:basedOn w:val="Normal"/>
    <w:rsid w:val="008D43DD"/>
    <w:pPr>
      <w:spacing w:before="100" w:beforeAutospacing="1" w:after="100" w:afterAutospacing="1"/>
    </w:pPr>
    <w:rPr>
      <w:sz w:val="24"/>
      <w:szCs w:val="24"/>
      <w:lang w:eastAsia="en-US"/>
    </w:rPr>
  </w:style>
  <w:style w:type="paragraph" w:customStyle="1" w:styleId="xl69">
    <w:name w:val="xl69"/>
    <w:basedOn w:val="Normal"/>
    <w:rsid w:val="008D43DD"/>
    <w:pPr>
      <w:spacing w:before="100" w:beforeAutospacing="1" w:after="100" w:afterAutospacing="1"/>
      <w:jc w:val="center"/>
    </w:pPr>
    <w:rPr>
      <w:b/>
      <w:bCs/>
      <w:sz w:val="18"/>
      <w:szCs w:val="18"/>
      <w:lang w:eastAsia="en-US"/>
    </w:rPr>
  </w:style>
  <w:style w:type="paragraph" w:customStyle="1" w:styleId="xl70">
    <w:name w:val="xl70"/>
    <w:basedOn w:val="Normal"/>
    <w:rsid w:val="008D43DD"/>
    <w:pPr>
      <w:spacing w:before="100" w:beforeAutospacing="1" w:after="100" w:afterAutospacing="1"/>
      <w:jc w:val="center"/>
    </w:pPr>
    <w:rPr>
      <w:sz w:val="18"/>
      <w:szCs w:val="18"/>
      <w:lang w:eastAsia="en-US"/>
    </w:rPr>
  </w:style>
  <w:style w:type="paragraph" w:customStyle="1" w:styleId="xl71">
    <w:name w:val="xl71"/>
    <w:basedOn w:val="Normal"/>
    <w:rsid w:val="00CA4B9A"/>
    <w:pPr>
      <w:spacing w:before="100" w:beforeAutospacing="1" w:after="100" w:afterAutospacing="1"/>
      <w:jc w:val="center"/>
    </w:pPr>
    <w:rPr>
      <w:b/>
      <w:bCs/>
      <w:lang w:eastAsia="en-US"/>
    </w:rPr>
  </w:style>
  <w:style w:type="paragraph" w:customStyle="1" w:styleId="xl72">
    <w:name w:val="xl72"/>
    <w:basedOn w:val="Normal"/>
    <w:rsid w:val="00CA4B9A"/>
    <w:pPr>
      <w:spacing w:before="100" w:beforeAutospacing="1" w:after="100" w:afterAutospacing="1"/>
      <w:jc w:val="center"/>
    </w:pPr>
    <w:rPr>
      <w:lang w:eastAsia="en-US"/>
    </w:rPr>
  </w:style>
  <w:style w:type="character" w:customStyle="1" w:styleId="CommentTextChar">
    <w:name w:val="Comment Text Char"/>
    <w:link w:val="CommentText"/>
    <w:uiPriority w:val="99"/>
    <w:semiHidden/>
    <w:rsid w:val="00060249"/>
    <w:rPr>
      <w:rFonts w:ascii="Times New Roman" w:hAnsi="Times New Roman"/>
      <w:sz w:val="22"/>
      <w:lang w:eastAsia="ja-JP"/>
    </w:rPr>
  </w:style>
  <w:style w:type="character" w:styleId="PlaceholderText">
    <w:name w:val="Placeholder Text"/>
    <w:uiPriority w:val="99"/>
    <w:semiHidden/>
    <w:rsid w:val="00060249"/>
    <w:rPr>
      <w:rFonts w:cs="Times New Roman"/>
      <w:color w:val="808080"/>
    </w:rPr>
  </w:style>
  <w:style w:type="character" w:customStyle="1" w:styleId="Heading2Char">
    <w:name w:val="Heading 2 Char"/>
    <w:aliases w:val="Head2A Char,2 Char,DO NOT USE_h2 Char,h21 Char,UNDERRUBRIK 1-2 Char"/>
    <w:link w:val="Heading2"/>
    <w:uiPriority w:val="9"/>
    <w:rsid w:val="00060249"/>
    <w:rPr>
      <w:rFonts w:ascii="Arial" w:eastAsiaTheme="majorEastAsia" w:hAnsi="Arial" w:cstheme="majorBidi"/>
      <w:sz w:val="32"/>
      <w:lang w:eastAsia="zh-CN"/>
    </w:rPr>
  </w:style>
  <w:style w:type="character" w:customStyle="1" w:styleId="Heading3Char">
    <w:name w:val="Heading 3 Char"/>
    <w:basedOn w:val="DefaultParagraphFont"/>
    <w:uiPriority w:val="9"/>
    <w:semiHidden/>
    <w:rsid w:val="00060249"/>
    <w:rPr>
      <w:rFonts w:asciiTheme="majorHAnsi" w:eastAsiaTheme="majorEastAsia" w:hAnsiTheme="majorHAnsi" w:cstheme="majorBidi"/>
      <w:b/>
      <w:bCs/>
      <w:color w:val="4F81BD" w:themeColor="accent1"/>
      <w:sz w:val="20"/>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rsid w:val="00060249"/>
    <w:rPr>
      <w:rFonts w:ascii="Arial" w:eastAsiaTheme="majorEastAsia" w:hAnsi="Arial" w:cstheme="majorBidi"/>
      <w:sz w:val="24"/>
      <w:lang w:eastAsia="zh-CN"/>
    </w:rPr>
  </w:style>
  <w:style w:type="character" w:customStyle="1" w:styleId="Heading5Char">
    <w:name w:val="Heading 5 Char"/>
    <w:aliases w:val="h5 Char,Heading5 Char"/>
    <w:link w:val="Heading5"/>
    <w:uiPriority w:val="99"/>
    <w:rsid w:val="00060249"/>
    <w:rPr>
      <w:rFonts w:ascii="Arial" w:eastAsiaTheme="majorEastAsia" w:hAnsi="Arial" w:cstheme="majorBidi"/>
      <w:lang w:eastAsia="zh-CN"/>
    </w:rPr>
  </w:style>
  <w:style w:type="character" w:customStyle="1" w:styleId="Heading6Char">
    <w:name w:val="Heading 6 Char"/>
    <w:link w:val="Heading6"/>
    <w:uiPriority w:val="99"/>
    <w:rsid w:val="00060249"/>
    <w:rPr>
      <w:rFonts w:ascii="Arial" w:eastAsiaTheme="majorEastAsia" w:hAnsi="Arial" w:cstheme="majorBidi"/>
      <w:lang w:eastAsia="zh-CN"/>
    </w:rPr>
  </w:style>
  <w:style w:type="character" w:customStyle="1" w:styleId="Heading7Char">
    <w:name w:val="Heading 7 Char"/>
    <w:link w:val="Heading7"/>
    <w:uiPriority w:val="99"/>
    <w:rsid w:val="00060249"/>
    <w:rPr>
      <w:rFonts w:ascii="Arial" w:eastAsiaTheme="majorEastAsia" w:hAnsi="Arial" w:cstheme="majorBidi"/>
      <w:lang w:eastAsia="zh-CN"/>
    </w:rPr>
  </w:style>
  <w:style w:type="character" w:customStyle="1" w:styleId="Heading8Char">
    <w:name w:val="Heading 8 Char"/>
    <w:link w:val="Heading8"/>
    <w:uiPriority w:val="99"/>
    <w:rsid w:val="00060249"/>
    <w:rPr>
      <w:rFonts w:ascii="Arial" w:eastAsiaTheme="majorEastAsia" w:hAnsi="Arial" w:cstheme="majorBidi"/>
      <w:sz w:val="36"/>
      <w:lang w:eastAsia="zh-CN"/>
    </w:rPr>
  </w:style>
  <w:style w:type="character" w:customStyle="1" w:styleId="Heading9Char">
    <w:name w:val="Heading 9 Char"/>
    <w:link w:val="Heading9"/>
    <w:uiPriority w:val="99"/>
    <w:rsid w:val="00060249"/>
    <w:rPr>
      <w:rFonts w:ascii="Arial" w:eastAsiaTheme="majorEastAsia" w:hAnsi="Arial" w:cstheme="majorBidi"/>
      <w:sz w:val="36"/>
      <w:lang w:eastAsia="zh-CN"/>
    </w:rPr>
  </w:style>
  <w:style w:type="paragraph" w:styleId="Title">
    <w:name w:val="Title"/>
    <w:basedOn w:val="Normal"/>
    <w:next w:val="Normal"/>
    <w:link w:val="TitleChar"/>
    <w:uiPriority w:val="10"/>
    <w:qFormat/>
    <w:rsid w:val="00060249"/>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uiPriority w:val="10"/>
    <w:rsid w:val="00060249"/>
    <w:rPr>
      <w:rFonts w:asciiTheme="majorHAnsi" w:eastAsiaTheme="majorEastAsia" w:hAnsiTheme="majorHAnsi" w:cstheme="majorBidi"/>
      <w:b/>
      <w:bCs/>
      <w:kern w:val="28"/>
      <w:sz w:val="32"/>
      <w:szCs w:val="32"/>
      <w:lang w:eastAsia="zh-CN"/>
    </w:rPr>
  </w:style>
  <w:style w:type="paragraph" w:styleId="Subtitle">
    <w:name w:val="Subtitle"/>
    <w:basedOn w:val="Normal"/>
    <w:next w:val="Normal"/>
    <w:link w:val="SubtitleChar"/>
    <w:uiPriority w:val="11"/>
    <w:qFormat/>
    <w:rsid w:val="00060249"/>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060249"/>
    <w:rPr>
      <w:rFonts w:asciiTheme="majorHAnsi" w:eastAsiaTheme="majorEastAsia" w:hAnsiTheme="majorHAnsi" w:cstheme="majorBidi"/>
      <w:sz w:val="24"/>
      <w:szCs w:val="24"/>
      <w:lang w:eastAsia="zh-CN"/>
    </w:rPr>
  </w:style>
  <w:style w:type="character" w:styleId="Strong">
    <w:name w:val="Strong"/>
    <w:uiPriority w:val="22"/>
    <w:qFormat/>
    <w:rsid w:val="00060249"/>
    <w:rPr>
      <w:b/>
      <w:bCs/>
    </w:rPr>
  </w:style>
  <w:style w:type="character" w:styleId="Emphasis">
    <w:name w:val="Emphasis"/>
    <w:uiPriority w:val="20"/>
    <w:qFormat/>
    <w:rsid w:val="00060249"/>
    <w:rPr>
      <w:i/>
      <w:iCs/>
    </w:rPr>
  </w:style>
  <w:style w:type="paragraph" w:styleId="NoSpacing">
    <w:name w:val="No Spacing"/>
    <w:basedOn w:val="Normal"/>
    <w:uiPriority w:val="1"/>
    <w:qFormat/>
    <w:rsid w:val="00060249"/>
  </w:style>
  <w:style w:type="paragraph" w:styleId="Quote">
    <w:name w:val="Quote"/>
    <w:basedOn w:val="Normal"/>
    <w:next w:val="Normal"/>
    <w:link w:val="QuoteChar"/>
    <w:uiPriority w:val="29"/>
    <w:qFormat/>
    <w:rsid w:val="00060249"/>
    <w:rPr>
      <w:i/>
      <w:iCs/>
      <w:color w:val="000000" w:themeColor="text1"/>
    </w:rPr>
  </w:style>
  <w:style w:type="character" w:customStyle="1" w:styleId="QuoteChar">
    <w:name w:val="Quote Char"/>
    <w:basedOn w:val="DefaultParagraphFont"/>
    <w:link w:val="Quote"/>
    <w:uiPriority w:val="29"/>
    <w:rsid w:val="00060249"/>
    <w:rPr>
      <w:rFonts w:ascii="Times New Roman" w:eastAsiaTheme="minorEastAsia" w:hAnsi="Times New Roman"/>
      <w:i/>
      <w:iCs/>
      <w:color w:val="000000" w:themeColor="text1"/>
      <w:sz w:val="22"/>
      <w:lang w:eastAsia="zh-CN"/>
    </w:rPr>
  </w:style>
  <w:style w:type="paragraph" w:styleId="IntenseQuote">
    <w:name w:val="Intense Quote"/>
    <w:basedOn w:val="Normal"/>
    <w:next w:val="Normal"/>
    <w:link w:val="IntenseQuoteChar"/>
    <w:uiPriority w:val="30"/>
    <w:qFormat/>
    <w:rsid w:val="00060249"/>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060249"/>
    <w:rPr>
      <w:rFonts w:ascii="Times New Roman" w:eastAsiaTheme="minorEastAsia" w:hAnsi="Times New Roman"/>
      <w:b/>
      <w:bCs/>
      <w:i/>
      <w:iCs/>
      <w:color w:val="4F81BD" w:themeColor="accent1"/>
      <w:sz w:val="22"/>
      <w:lang w:eastAsia="zh-CN"/>
    </w:rPr>
  </w:style>
  <w:style w:type="character" w:styleId="SubtleEmphasis">
    <w:name w:val="Subtle Emphasis"/>
    <w:uiPriority w:val="19"/>
    <w:qFormat/>
    <w:rsid w:val="00060249"/>
    <w:rPr>
      <w:i/>
      <w:iCs/>
      <w:color w:val="808080" w:themeColor="text1" w:themeTint="7F"/>
    </w:rPr>
  </w:style>
  <w:style w:type="character" w:styleId="IntenseEmphasis">
    <w:name w:val="Intense Emphasis"/>
    <w:qFormat/>
    <w:rsid w:val="00060249"/>
    <w:rPr>
      <w:b/>
      <w:bCs/>
      <w:i/>
      <w:iCs/>
      <w:color w:val="4F81BD" w:themeColor="accent1"/>
    </w:rPr>
  </w:style>
  <w:style w:type="character" w:styleId="SubtleReference">
    <w:name w:val="Subtle Reference"/>
    <w:uiPriority w:val="31"/>
    <w:qFormat/>
    <w:rsid w:val="00060249"/>
    <w:rPr>
      <w:smallCaps/>
      <w:color w:val="C0504D" w:themeColor="accent2"/>
      <w:u w:val="single"/>
    </w:rPr>
  </w:style>
  <w:style w:type="character" w:styleId="IntenseReference">
    <w:name w:val="Intense Reference"/>
    <w:uiPriority w:val="32"/>
    <w:qFormat/>
    <w:rsid w:val="00060249"/>
    <w:rPr>
      <w:b/>
      <w:bCs/>
      <w:smallCaps/>
      <w:color w:val="C0504D" w:themeColor="accent2"/>
      <w:spacing w:val="5"/>
      <w:u w:val="single"/>
    </w:rPr>
  </w:style>
  <w:style w:type="character" w:styleId="BookTitle">
    <w:name w:val="Book Title"/>
    <w:uiPriority w:val="33"/>
    <w:qFormat/>
    <w:rsid w:val="00060249"/>
    <w:rPr>
      <w:b/>
      <w:bCs/>
      <w:smallCaps/>
      <w:spacing w:val="5"/>
    </w:rPr>
  </w:style>
  <w:style w:type="paragraph" w:styleId="TOCHeading">
    <w:name w:val="TOC Heading"/>
    <w:basedOn w:val="Heading1"/>
    <w:next w:val="Normal"/>
    <w:uiPriority w:val="39"/>
    <w:semiHidden/>
    <w:unhideWhenUsed/>
    <w:qFormat/>
    <w:rsid w:val="00060249"/>
    <w:pPr>
      <w:keepLines w:val="0"/>
      <w:pBdr>
        <w:top w:val="none" w:sz="0" w:space="0" w:color="auto"/>
      </w:pBdr>
      <w:spacing w:after="60"/>
      <w:outlineLvl w:val="9"/>
    </w:pPr>
    <w:rPr>
      <w:rFonts w:asciiTheme="majorHAnsi" w:hAnsiTheme="majorHAnsi"/>
      <w:b/>
      <w:bCs/>
      <w:kern w:val="32"/>
      <w:sz w:val="32"/>
      <w:szCs w:val="32"/>
    </w:rPr>
  </w:style>
  <w:style w:type="paragraph" w:customStyle="1" w:styleId="H6">
    <w:name w:val="H6"/>
    <w:basedOn w:val="Heading5"/>
    <w:next w:val="Normal"/>
    <w:rsid w:val="00060249"/>
    <w:pPr>
      <w:numPr>
        <w:ilvl w:val="0"/>
      </w:numPr>
      <w:outlineLvl w:val="9"/>
    </w:pPr>
    <w:rPr>
      <w:rFonts w:eastAsia="Times New Roman" w:cs="Times New Roman"/>
    </w:rPr>
  </w:style>
  <w:style w:type="character" w:customStyle="1" w:styleId="TAHCar">
    <w:name w:val="TAH Car"/>
    <w:link w:val="TAH"/>
    <w:locked/>
    <w:rsid w:val="00060249"/>
    <w:rPr>
      <w:rFonts w:ascii="Arial" w:hAnsi="Arial"/>
      <w:b/>
      <w:sz w:val="18"/>
      <w:lang w:eastAsia="zh-CN"/>
    </w:rPr>
  </w:style>
  <w:style w:type="character" w:customStyle="1" w:styleId="TACChar">
    <w:name w:val="TAC Char"/>
    <w:link w:val="TAC"/>
    <w:locked/>
    <w:rsid w:val="00060249"/>
    <w:rPr>
      <w:rFonts w:ascii="Arial" w:hAnsi="Arial"/>
      <w:sz w:val="18"/>
      <w:lang w:eastAsia="zh-CN"/>
    </w:rPr>
  </w:style>
  <w:style w:type="character" w:customStyle="1" w:styleId="TALCar">
    <w:name w:val="TAL Car"/>
    <w:link w:val="TAL"/>
    <w:uiPriority w:val="99"/>
    <w:locked/>
    <w:rsid w:val="00060249"/>
    <w:rPr>
      <w:rFonts w:ascii="Arial" w:hAnsi="Arial"/>
      <w:sz w:val="18"/>
      <w:lang w:eastAsia="zh-CN"/>
    </w:rPr>
  </w:style>
  <w:style w:type="character" w:customStyle="1" w:styleId="THChar">
    <w:name w:val="TH Char"/>
    <w:link w:val="TH"/>
    <w:locked/>
    <w:rsid w:val="00060249"/>
    <w:rPr>
      <w:rFonts w:ascii="Arial" w:hAnsi="Arial"/>
      <w:b/>
      <w:sz w:val="22"/>
      <w:lang w:eastAsia="zh-CN"/>
    </w:rPr>
  </w:style>
  <w:style w:type="paragraph" w:customStyle="1" w:styleId="NO">
    <w:name w:val="NO"/>
    <w:basedOn w:val="Normal"/>
    <w:link w:val="NOChar"/>
    <w:uiPriority w:val="99"/>
    <w:rsid w:val="00060249"/>
    <w:pPr>
      <w:keepLines/>
      <w:ind w:left="1135" w:hanging="851"/>
    </w:pPr>
    <w:rPr>
      <w:rFonts w:eastAsia="Times New Roman"/>
    </w:rPr>
  </w:style>
  <w:style w:type="character" w:customStyle="1" w:styleId="NOChar">
    <w:name w:val="NO Char"/>
    <w:link w:val="NO"/>
    <w:uiPriority w:val="99"/>
    <w:locked/>
    <w:rsid w:val="00060249"/>
    <w:rPr>
      <w:rFonts w:ascii="Times New Roman" w:hAnsi="Times New Roman"/>
      <w:sz w:val="22"/>
      <w:lang w:eastAsia="zh-CN"/>
    </w:rPr>
  </w:style>
  <w:style w:type="paragraph" w:customStyle="1" w:styleId="LD">
    <w:name w:val="LD"/>
    <w:uiPriority w:val="99"/>
    <w:rsid w:val="00060249"/>
    <w:pPr>
      <w:keepNext/>
      <w:keepLines/>
      <w:spacing w:line="180" w:lineRule="exact"/>
    </w:pPr>
    <w:rPr>
      <w:rFonts w:ascii="Courier New" w:hAnsi="Courier New"/>
      <w:noProof/>
      <w:lang w:val="en-GB"/>
    </w:rPr>
  </w:style>
  <w:style w:type="paragraph" w:customStyle="1" w:styleId="NW">
    <w:name w:val="NW"/>
    <w:basedOn w:val="NO"/>
    <w:uiPriority w:val="99"/>
    <w:rsid w:val="00060249"/>
  </w:style>
  <w:style w:type="paragraph" w:customStyle="1" w:styleId="NF">
    <w:name w:val="NF"/>
    <w:basedOn w:val="NO"/>
    <w:uiPriority w:val="99"/>
    <w:rsid w:val="00060249"/>
    <w:pPr>
      <w:keepNext/>
    </w:pPr>
    <w:rPr>
      <w:rFonts w:ascii="Arial" w:hAnsi="Arial"/>
      <w:sz w:val="18"/>
    </w:rPr>
  </w:style>
  <w:style w:type="paragraph" w:customStyle="1" w:styleId="PL">
    <w:name w:val="PL"/>
    <w:link w:val="PLChar"/>
    <w:uiPriority w:val="99"/>
    <w:rsid w:val="00060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lang w:val="en-GB"/>
    </w:rPr>
  </w:style>
  <w:style w:type="character" w:customStyle="1" w:styleId="PLChar">
    <w:name w:val="PL Char"/>
    <w:link w:val="PL"/>
    <w:uiPriority w:val="99"/>
    <w:locked/>
    <w:rsid w:val="00060249"/>
    <w:rPr>
      <w:rFonts w:ascii="Courier New" w:hAnsi="Courier New"/>
      <w:noProof/>
      <w:lang w:val="en-GB"/>
    </w:rPr>
  </w:style>
  <w:style w:type="character" w:customStyle="1" w:styleId="TANChar">
    <w:name w:val="TAN Char"/>
    <w:link w:val="TAN"/>
    <w:uiPriority w:val="99"/>
    <w:locked/>
    <w:rsid w:val="00060249"/>
    <w:rPr>
      <w:rFonts w:ascii="Arial" w:hAnsi="Arial"/>
      <w:lang w:eastAsia="zh-CN"/>
    </w:rPr>
  </w:style>
  <w:style w:type="character" w:customStyle="1" w:styleId="B1Char">
    <w:name w:val="B1 Char"/>
    <w:link w:val="B1"/>
    <w:locked/>
    <w:rsid w:val="00060249"/>
    <w:rPr>
      <w:rFonts w:ascii="Times New Roman" w:hAnsi="Times New Roman"/>
      <w:sz w:val="22"/>
      <w:lang w:eastAsia="zh-CN"/>
    </w:rPr>
  </w:style>
  <w:style w:type="character" w:customStyle="1" w:styleId="B2Char">
    <w:name w:val="B2 Char"/>
    <w:link w:val="B2"/>
    <w:uiPriority w:val="99"/>
    <w:locked/>
    <w:rsid w:val="00060249"/>
    <w:rPr>
      <w:rFonts w:ascii="Times New Roman" w:hAnsi="Times New Roman"/>
      <w:sz w:val="22"/>
      <w:lang w:eastAsia="zh-CN"/>
    </w:rPr>
  </w:style>
  <w:style w:type="character" w:customStyle="1" w:styleId="B3Char">
    <w:name w:val="B3 Char"/>
    <w:link w:val="B3"/>
    <w:locked/>
    <w:rsid w:val="00060249"/>
    <w:rPr>
      <w:rFonts w:ascii="Times New Roman" w:hAnsi="Times New Roman"/>
      <w:sz w:val="22"/>
      <w:lang w:eastAsia="zh-CN"/>
    </w:rPr>
  </w:style>
  <w:style w:type="paragraph" w:customStyle="1" w:styleId="CRCoverPage">
    <w:name w:val="CR Cover Page"/>
    <w:uiPriority w:val="99"/>
    <w:rsid w:val="00060249"/>
    <w:pPr>
      <w:spacing w:after="120"/>
    </w:pPr>
    <w:rPr>
      <w:rFonts w:ascii="Arial" w:hAnsi="Arial"/>
      <w:lang w:val="en-GB"/>
    </w:rPr>
  </w:style>
  <w:style w:type="paragraph" w:customStyle="1" w:styleId="tdoc-header">
    <w:name w:val="tdoc-header"/>
    <w:uiPriority w:val="99"/>
    <w:rsid w:val="00060249"/>
    <w:rPr>
      <w:rFonts w:ascii="Arial" w:hAnsi="Arial"/>
      <w:noProof/>
      <w:sz w:val="24"/>
      <w:lang w:val="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060249"/>
    <w:rPr>
      <w:sz w:val="24"/>
      <w:lang w:val="en-US" w:eastAsia="en-US"/>
    </w:rPr>
  </w:style>
  <w:style w:type="paragraph" w:customStyle="1" w:styleId="Heading2Head2A2">
    <w:name w:val="Heading 2.Head2A.2"/>
    <w:basedOn w:val="Heading1"/>
    <w:next w:val="Normal"/>
    <w:uiPriority w:val="99"/>
    <w:rsid w:val="00060249"/>
    <w:pPr>
      <w:pBdr>
        <w:top w:val="none" w:sz="0" w:space="0" w:color="auto"/>
      </w:pBdr>
      <w:overflowPunct w:val="0"/>
      <w:autoSpaceDE w:val="0"/>
      <w:autoSpaceDN w:val="0"/>
      <w:adjustRightInd w:val="0"/>
      <w:spacing w:before="180"/>
      <w:textAlignment w:val="baseline"/>
      <w:outlineLvl w:val="1"/>
    </w:pPr>
    <w:rPr>
      <w:rFonts w:eastAsia="Times New Roman" w:cs="Times New Roman"/>
      <w:sz w:val="32"/>
      <w:lang w:eastAsia="es-ES"/>
    </w:rPr>
  </w:style>
  <w:style w:type="paragraph" w:customStyle="1" w:styleId="Heading3Underrubrik2H3">
    <w:name w:val="Heading 3.Underrubrik2.H3"/>
    <w:basedOn w:val="Heading2Head2A2"/>
    <w:next w:val="Normal"/>
    <w:uiPriority w:val="99"/>
    <w:rsid w:val="00060249"/>
    <w:pPr>
      <w:spacing w:before="120"/>
      <w:outlineLvl w:val="2"/>
    </w:pPr>
    <w:rPr>
      <w:sz w:val="28"/>
    </w:rPr>
  </w:style>
  <w:style w:type="paragraph" w:customStyle="1" w:styleId="ZchnZchn">
    <w:name w:val="Zchn Zchn"/>
    <w:uiPriority w:val="99"/>
    <w:semiHidden/>
    <w:rsid w:val="00060249"/>
    <w:pPr>
      <w:keepNext/>
      <w:numPr>
        <w:numId w:val="3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DocRef">
    <w:name w:val="DocRef"/>
    <w:basedOn w:val="Normal"/>
    <w:uiPriority w:val="99"/>
    <w:rsid w:val="00060249"/>
    <w:pPr>
      <w:numPr>
        <w:numId w:val="31"/>
      </w:numPr>
      <w:jc w:val="both"/>
    </w:pPr>
    <w:rPr>
      <w:rFonts w:eastAsia="Times New Roman"/>
    </w:rPr>
  </w:style>
  <w:style w:type="paragraph" w:customStyle="1" w:styleId="Bulleted">
    <w:name w:val="Bulleted"/>
    <w:aliases w:val="Symbol (symbol),Left:  0,25&quot;,Hanging:  0"/>
    <w:basedOn w:val="Normal"/>
    <w:uiPriority w:val="99"/>
    <w:rsid w:val="00060249"/>
    <w:pPr>
      <w:numPr>
        <w:ilvl w:val="2"/>
        <w:numId w:val="32"/>
      </w:numPr>
    </w:pPr>
    <w:rPr>
      <w:rFonts w:ascii="Arial" w:eastAsia="Batang" w:hAnsi="Arial"/>
      <w:szCs w:val="24"/>
    </w:rPr>
  </w:style>
  <w:style w:type="paragraph" w:customStyle="1" w:styleId="Listnumbersingleline">
    <w:name w:val="List number single line"/>
    <w:uiPriority w:val="99"/>
    <w:rsid w:val="00060249"/>
    <w:pPr>
      <w:numPr>
        <w:numId w:val="33"/>
      </w:numPr>
    </w:pPr>
    <w:rPr>
      <w:rFonts w:ascii="Arial" w:eastAsia="MS Mincho" w:hAnsi="Arial"/>
    </w:rPr>
  </w:style>
  <w:style w:type="paragraph" w:customStyle="1" w:styleId="INDENT1">
    <w:name w:val="INDENT1"/>
    <w:basedOn w:val="Normal"/>
    <w:uiPriority w:val="99"/>
    <w:rsid w:val="00060249"/>
    <w:pPr>
      <w:overflowPunct w:val="0"/>
      <w:autoSpaceDE w:val="0"/>
      <w:autoSpaceDN w:val="0"/>
      <w:adjustRightInd w:val="0"/>
      <w:ind w:left="851"/>
      <w:textAlignment w:val="baseline"/>
    </w:pPr>
    <w:rPr>
      <w:rFonts w:eastAsia="Times New Roman"/>
    </w:rPr>
  </w:style>
  <w:style w:type="paragraph" w:customStyle="1" w:styleId="INDENT2">
    <w:name w:val="INDENT2"/>
    <w:basedOn w:val="Normal"/>
    <w:uiPriority w:val="99"/>
    <w:rsid w:val="00060249"/>
    <w:pPr>
      <w:overflowPunct w:val="0"/>
      <w:autoSpaceDE w:val="0"/>
      <w:autoSpaceDN w:val="0"/>
      <w:adjustRightInd w:val="0"/>
      <w:ind w:left="1135" w:hanging="284"/>
      <w:textAlignment w:val="baseline"/>
    </w:pPr>
    <w:rPr>
      <w:rFonts w:eastAsia="Times New Roman"/>
    </w:rPr>
  </w:style>
  <w:style w:type="paragraph" w:customStyle="1" w:styleId="INDENT3">
    <w:name w:val="INDENT3"/>
    <w:basedOn w:val="Normal"/>
    <w:uiPriority w:val="99"/>
    <w:rsid w:val="00060249"/>
    <w:pPr>
      <w:overflowPunct w:val="0"/>
      <w:autoSpaceDE w:val="0"/>
      <w:autoSpaceDN w:val="0"/>
      <w:adjustRightInd w:val="0"/>
      <w:ind w:left="1701" w:hanging="567"/>
      <w:textAlignment w:val="baseline"/>
    </w:pPr>
    <w:rPr>
      <w:rFonts w:eastAsia="Times New Roman"/>
    </w:rPr>
  </w:style>
  <w:style w:type="paragraph" w:customStyle="1" w:styleId="FigureTitle">
    <w:name w:val="Figure_Title"/>
    <w:basedOn w:val="Normal"/>
    <w:next w:val="Normal"/>
    <w:uiPriority w:val="99"/>
    <w:rsid w:val="0006024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rPr>
  </w:style>
  <w:style w:type="paragraph" w:customStyle="1" w:styleId="RecCCITT">
    <w:name w:val="Rec_CCITT_#"/>
    <w:basedOn w:val="Normal"/>
    <w:uiPriority w:val="99"/>
    <w:rsid w:val="00060249"/>
    <w:pPr>
      <w:keepNext/>
      <w:keepLines/>
      <w:overflowPunct w:val="0"/>
      <w:autoSpaceDE w:val="0"/>
      <w:autoSpaceDN w:val="0"/>
      <w:adjustRightInd w:val="0"/>
      <w:textAlignment w:val="baseline"/>
    </w:pPr>
    <w:rPr>
      <w:rFonts w:eastAsia="Times New Roman"/>
      <w:b/>
    </w:rPr>
  </w:style>
  <w:style w:type="paragraph" w:customStyle="1" w:styleId="enumlev2">
    <w:name w:val="enumlev2"/>
    <w:basedOn w:val="Normal"/>
    <w:uiPriority w:val="99"/>
    <w:rsid w:val="0006024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rPr>
  </w:style>
  <w:style w:type="paragraph" w:customStyle="1" w:styleId="CouvRecTitle">
    <w:name w:val="Couv Rec Title"/>
    <w:basedOn w:val="Normal"/>
    <w:uiPriority w:val="99"/>
    <w:rsid w:val="00060249"/>
    <w:pPr>
      <w:keepNext/>
      <w:keepLines/>
      <w:overflowPunct w:val="0"/>
      <w:autoSpaceDE w:val="0"/>
      <w:autoSpaceDN w:val="0"/>
      <w:adjustRightInd w:val="0"/>
      <w:spacing w:before="240"/>
      <w:ind w:left="1418"/>
      <w:textAlignment w:val="baseline"/>
    </w:pPr>
    <w:rPr>
      <w:rFonts w:ascii="Arial" w:eastAsia="Times New Roman" w:hAnsi="Arial"/>
      <w:b/>
      <w:sz w:val="36"/>
    </w:rPr>
  </w:style>
  <w:style w:type="paragraph" w:customStyle="1" w:styleId="TAJ">
    <w:name w:val="TAJ"/>
    <w:basedOn w:val="TH"/>
    <w:uiPriority w:val="99"/>
    <w:rsid w:val="00060249"/>
    <w:pPr>
      <w:overflowPunct w:val="0"/>
      <w:autoSpaceDE w:val="0"/>
      <w:autoSpaceDN w:val="0"/>
      <w:adjustRightInd w:val="0"/>
      <w:textAlignment w:val="baseline"/>
    </w:pPr>
  </w:style>
  <w:style w:type="paragraph" w:customStyle="1" w:styleId="Guidance">
    <w:name w:val="Guidance"/>
    <w:basedOn w:val="Normal"/>
    <w:uiPriority w:val="99"/>
    <w:rsid w:val="00060249"/>
    <w:pPr>
      <w:overflowPunct w:val="0"/>
      <w:autoSpaceDE w:val="0"/>
      <w:autoSpaceDN w:val="0"/>
      <w:adjustRightInd w:val="0"/>
      <w:textAlignment w:val="baseline"/>
    </w:pPr>
    <w:rPr>
      <w:rFonts w:eastAsia="Times New Roman"/>
      <w:i/>
      <w:color w:val="0000FF"/>
    </w:rPr>
  </w:style>
  <w:style w:type="paragraph" w:customStyle="1" w:styleId="TableText">
    <w:name w:val="TableText"/>
    <w:basedOn w:val="BodyTextIndent"/>
    <w:uiPriority w:val="99"/>
    <w:rsid w:val="00060249"/>
    <w:rPr>
      <w:rFonts w:eastAsia="Times New Roman"/>
    </w:rPr>
  </w:style>
  <w:style w:type="paragraph" w:styleId="BodyTextIndent">
    <w:name w:val="Body Text Indent"/>
    <w:basedOn w:val="Normal"/>
    <w:link w:val="BodyTextIndentChar"/>
    <w:uiPriority w:val="99"/>
    <w:rsid w:val="00060249"/>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rsid w:val="00060249"/>
    <w:rPr>
      <w:rFonts w:ascii="Times New Roman" w:eastAsiaTheme="minorEastAsia" w:hAnsi="Times New Roman"/>
      <w:kern w:val="2"/>
      <w:sz w:val="21"/>
      <w:lang w:eastAsia="ja-JP"/>
    </w:rPr>
  </w:style>
  <w:style w:type="paragraph" w:customStyle="1" w:styleId="MTDisplayEquation">
    <w:name w:val="MTDisplayEquation"/>
    <w:basedOn w:val="Normal"/>
    <w:uiPriority w:val="99"/>
    <w:rsid w:val="00060249"/>
    <w:pPr>
      <w:tabs>
        <w:tab w:val="center" w:pos="4820"/>
        <w:tab w:val="right" w:pos="9640"/>
      </w:tabs>
    </w:pPr>
    <w:rPr>
      <w:rFonts w:eastAsia="Times New Roman"/>
    </w:rPr>
  </w:style>
  <w:style w:type="character" w:customStyle="1" w:styleId="TALChar">
    <w:name w:val="TAL Char"/>
    <w:uiPriority w:val="99"/>
    <w:rsid w:val="00060249"/>
    <w:rPr>
      <w:rFonts w:ascii="Arial" w:hAnsi="Arial"/>
      <w:sz w:val="18"/>
      <w:lang w:val="en-GB" w:eastAsia="en-US"/>
    </w:rPr>
  </w:style>
  <w:style w:type="character" w:customStyle="1" w:styleId="CharChar4">
    <w:name w:val="Char Char4"/>
    <w:uiPriority w:val="99"/>
    <w:rsid w:val="00060249"/>
    <w:rPr>
      <w:rFonts w:ascii="Times New Roman" w:eastAsia="MS Mincho" w:hAnsi="Times New Roman"/>
      <w:b/>
      <w:lang w:val="en-GB"/>
    </w:rPr>
  </w:style>
  <w:style w:type="character" w:customStyle="1" w:styleId="CharChar6">
    <w:name w:val="Char Char6"/>
    <w:uiPriority w:val="99"/>
    <w:rsid w:val="00060249"/>
    <w:rPr>
      <w:rFonts w:ascii="Times New Roman" w:hAnsi="Times New Roman"/>
      <w:b/>
      <w:lang w:val="en-GB" w:eastAsia="ja-JP"/>
    </w:rPr>
  </w:style>
  <w:style w:type="paragraph" w:customStyle="1" w:styleId="NormalArial">
    <w:name w:val="Normal + Arial"/>
    <w:aliases w:val="9 pt,Right,Right:  0,24 cm,After:  0 pt"/>
    <w:basedOn w:val="Normal"/>
    <w:uiPriority w:val="99"/>
    <w:rsid w:val="00060249"/>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character" w:customStyle="1" w:styleId="CharChar8">
    <w:name w:val="Char Char8"/>
    <w:uiPriority w:val="99"/>
    <w:rsid w:val="00060249"/>
    <w:rPr>
      <w:rFonts w:ascii="Times New Roman" w:hAnsi="Times New Roman"/>
      <w:lang w:val="en-GB" w:eastAsia="en-US"/>
    </w:rPr>
  </w:style>
  <w:style w:type="paragraph" w:customStyle="1" w:styleId="ZchnZchn1">
    <w:name w:val="Zchn Zchn1"/>
    <w:uiPriority w:val="99"/>
    <w:semiHidden/>
    <w:rsid w:val="000602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LCharChar">
    <w:name w:val="TAL Char Char"/>
    <w:basedOn w:val="Normal"/>
    <w:link w:val="TALCharCharChar"/>
    <w:uiPriority w:val="99"/>
    <w:rsid w:val="00060249"/>
    <w:pPr>
      <w:keepNext/>
      <w:keepLines/>
      <w:overflowPunct w:val="0"/>
      <w:autoSpaceDE w:val="0"/>
      <w:autoSpaceDN w:val="0"/>
      <w:adjustRightInd w:val="0"/>
      <w:textAlignment w:val="baseline"/>
    </w:pPr>
    <w:rPr>
      <w:rFonts w:ascii="Arial" w:eastAsia="Times New Roman" w:hAnsi="Arial"/>
      <w:lang w:eastAsia="ja-JP"/>
    </w:rPr>
  </w:style>
  <w:style w:type="character" w:customStyle="1" w:styleId="TALCharCharChar">
    <w:name w:val="TAL Char Char Char"/>
    <w:link w:val="TALCharChar"/>
    <w:uiPriority w:val="99"/>
    <w:locked/>
    <w:rsid w:val="00060249"/>
    <w:rPr>
      <w:rFonts w:ascii="Arial" w:hAnsi="Arial"/>
      <w:sz w:val="22"/>
      <w:lang w:eastAsia="ja-JP"/>
    </w:rPr>
  </w:style>
  <w:style w:type="paragraph" w:customStyle="1" w:styleId="CharCharCharChar1CharChar">
    <w:name w:val="Char Char Char Char1 Char Char"/>
    <w:uiPriority w:val="99"/>
    <w:semiHidden/>
    <w:rsid w:val="000602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extintend2">
    <w:name w:val="text intend 2"/>
    <w:basedOn w:val="Normal"/>
    <w:uiPriority w:val="99"/>
    <w:rsid w:val="00060249"/>
    <w:pPr>
      <w:numPr>
        <w:numId w:val="35"/>
      </w:numPr>
      <w:overflowPunct w:val="0"/>
      <w:autoSpaceDE w:val="0"/>
      <w:autoSpaceDN w:val="0"/>
      <w:adjustRightInd w:val="0"/>
      <w:jc w:val="both"/>
      <w:textAlignment w:val="baseline"/>
    </w:pPr>
    <w:rPr>
      <w:rFonts w:eastAsia="MS Mincho"/>
      <w:sz w:val="24"/>
      <w:lang w:eastAsia="ja-JP"/>
    </w:rPr>
  </w:style>
  <w:style w:type="character" w:customStyle="1" w:styleId="B3Char2">
    <w:name w:val="B3 Char2"/>
    <w:locked/>
    <w:rsid w:val="00060249"/>
    <w:rPr>
      <w:rFonts w:ascii="MS Mincho" w:eastAsia="MS Mincho" w:hAnsi="MS Mincho"/>
      <w:sz w:val="24"/>
      <w:szCs w:val="24"/>
      <w:lang w:eastAsia="ja-JP"/>
    </w:rPr>
  </w:style>
  <w:style w:type="character" w:customStyle="1" w:styleId="Heading3Char1">
    <w:name w:val="Heading 3 Char1"/>
    <w:aliases w:val="Underrubrik2 Char,H3 Char,Memo Heading 3 Char,h3 Char,no break Char,Heading 3 Char1 Char Char,Heading 3 Char Char Char Char,Heading 3 Char1 Char Char Char Char,Heading 3 Char Char Char Char Char Char,Heading 3 Char Char1 Char Char"/>
    <w:link w:val="Heading3"/>
    <w:uiPriority w:val="99"/>
    <w:locked/>
    <w:rsid w:val="00060249"/>
    <w:rPr>
      <w:rFonts w:ascii="Arial" w:eastAsiaTheme="majorEastAsia" w:hAnsi="Arial" w:cstheme="majorBidi"/>
      <w:sz w:val="28"/>
      <w:lang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060249"/>
    <w:rPr>
      <w:rFonts w:ascii="Times New Roman" w:hAnsi="Times New Roman"/>
      <w:sz w:val="22"/>
      <w:lang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060249"/>
    <w:rPr>
      <w:rFonts w:ascii="Times New Roman" w:hAnsi="Times New Roman"/>
      <w:sz w:val="22"/>
      <w:lang w:eastAsia="zh-CN"/>
    </w:rPr>
  </w:style>
  <w:style w:type="character" w:customStyle="1" w:styleId="FooterChar">
    <w:name w:val="Footer Char"/>
    <w:link w:val="Footer"/>
    <w:uiPriority w:val="99"/>
    <w:rsid w:val="00060249"/>
    <w:rPr>
      <w:rFonts w:ascii="Times New Roman" w:hAnsi="Times New Roman"/>
      <w:sz w:val="22"/>
      <w:lang w:eastAsia="zh-CN"/>
    </w:rPr>
  </w:style>
  <w:style w:type="paragraph" w:styleId="IndexHeading">
    <w:name w:val="index heading"/>
    <w:basedOn w:val="Normal"/>
    <w:next w:val="Normal"/>
    <w:uiPriority w:val="99"/>
    <w:rsid w:val="00060249"/>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CaptionChar">
    <w:name w:val="Caption Char"/>
    <w:link w:val="Caption"/>
    <w:uiPriority w:val="99"/>
    <w:locked/>
    <w:rsid w:val="00060249"/>
    <w:rPr>
      <w:rFonts w:ascii="Times New Roman" w:hAnsi="Times New Roman"/>
      <w:b/>
      <w:sz w:val="22"/>
      <w:lang w:val="sv-SE" w:eastAsia="ja-JP"/>
    </w:rPr>
  </w:style>
  <w:style w:type="character" w:customStyle="1" w:styleId="BodyTextChar1">
    <w:name w:val="Body Text Char1"/>
    <w:aliases w:val="bt Char1"/>
    <w:link w:val="BodyText"/>
    <w:uiPriority w:val="99"/>
    <w:rsid w:val="00060249"/>
    <w:rPr>
      <w:rFonts w:ascii="Times New Roman" w:hAnsi="Times New Roman"/>
      <w:sz w:val="24"/>
      <w:lang w:val="sv-SE" w:eastAsia="ja-JP"/>
    </w:rPr>
  </w:style>
  <w:style w:type="paragraph" w:styleId="BodyText2">
    <w:name w:val="Body Text 2"/>
    <w:basedOn w:val="Normal"/>
    <w:link w:val="BodyText2Char"/>
    <w:uiPriority w:val="99"/>
    <w:rsid w:val="00060249"/>
    <w:pPr>
      <w:overflowPunct w:val="0"/>
      <w:autoSpaceDE w:val="0"/>
      <w:autoSpaceDN w:val="0"/>
      <w:adjustRightInd w:val="0"/>
      <w:textAlignment w:val="baseline"/>
    </w:pPr>
    <w:rPr>
      <w:rFonts w:eastAsia="Times New Roman"/>
      <w:i/>
      <w:lang w:eastAsia="ja-JP"/>
    </w:rPr>
  </w:style>
  <w:style w:type="character" w:customStyle="1" w:styleId="BodyText2Char">
    <w:name w:val="Body Text 2 Char"/>
    <w:link w:val="BodyText2"/>
    <w:uiPriority w:val="99"/>
    <w:rsid w:val="00060249"/>
    <w:rPr>
      <w:rFonts w:ascii="Times New Roman" w:hAnsi="Times New Roman"/>
      <w:i/>
      <w:sz w:val="22"/>
      <w:lang w:eastAsia="ja-JP"/>
    </w:rPr>
  </w:style>
  <w:style w:type="paragraph" w:styleId="BodyText3">
    <w:name w:val="Body Text 3"/>
    <w:basedOn w:val="Normal"/>
    <w:link w:val="BodyText3Char"/>
    <w:uiPriority w:val="99"/>
    <w:rsid w:val="00060249"/>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rsid w:val="00060249"/>
    <w:rPr>
      <w:rFonts w:ascii="Times New Roman" w:eastAsia="Osaka" w:hAnsi="Times New Roman"/>
      <w:color w:val="000000"/>
      <w:sz w:val="22"/>
      <w:lang w:eastAsia="ja-JP"/>
    </w:rPr>
  </w:style>
  <w:style w:type="character" w:customStyle="1" w:styleId="DocumentMapChar">
    <w:name w:val="Document Map Char"/>
    <w:link w:val="DocumentMap"/>
    <w:uiPriority w:val="99"/>
    <w:semiHidden/>
    <w:rsid w:val="00060249"/>
    <w:rPr>
      <w:rFonts w:ascii="Times New Roman" w:hAnsi="Times New Roman"/>
      <w:sz w:val="2"/>
      <w:shd w:val="clear" w:color="auto" w:fill="000080"/>
      <w:lang w:eastAsia="zh-CN"/>
    </w:rPr>
  </w:style>
  <w:style w:type="paragraph" w:styleId="PlainText">
    <w:name w:val="Plain Text"/>
    <w:basedOn w:val="Normal"/>
    <w:link w:val="PlainTextChar"/>
    <w:uiPriority w:val="99"/>
    <w:rsid w:val="00060249"/>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link w:val="PlainText"/>
    <w:uiPriority w:val="99"/>
    <w:rsid w:val="00060249"/>
    <w:rPr>
      <w:rFonts w:ascii="Courier New" w:hAnsi="Courier New"/>
      <w:sz w:val="22"/>
      <w:lang w:val="nb-NO" w:eastAsia="ja-JP"/>
    </w:rPr>
  </w:style>
  <w:style w:type="paragraph" w:styleId="NormalWeb">
    <w:name w:val="Normal (Web)"/>
    <w:basedOn w:val="Normal"/>
    <w:uiPriority w:val="99"/>
    <w:rsid w:val="00060249"/>
    <w:pPr>
      <w:spacing w:before="100" w:beforeAutospacing="1" w:after="100" w:afterAutospacing="1"/>
    </w:pPr>
    <w:rPr>
      <w:rFonts w:eastAsia="MS Mincho"/>
      <w:sz w:val="24"/>
      <w:szCs w:val="24"/>
      <w:lang w:eastAsia="ja-JP"/>
    </w:rPr>
  </w:style>
  <w:style w:type="character" w:customStyle="1" w:styleId="CommentSubjectChar">
    <w:name w:val="Comment Subject Char"/>
    <w:link w:val="CommentSubject"/>
    <w:uiPriority w:val="99"/>
    <w:semiHidden/>
    <w:rsid w:val="00060249"/>
    <w:rPr>
      <w:rFonts w:ascii="Times New Roman" w:hAnsi="Times New Roman"/>
      <w:b/>
      <w:sz w:val="22"/>
    </w:rPr>
  </w:style>
  <w:style w:type="character" w:customStyle="1" w:styleId="BalloonTextChar">
    <w:name w:val="Balloon Text Char"/>
    <w:link w:val="BalloonText"/>
    <w:uiPriority w:val="99"/>
    <w:semiHidden/>
    <w:rsid w:val="00060249"/>
    <w:rPr>
      <w:rFonts w:ascii="Times New Roman" w:hAnsi="Times New Roman"/>
      <w:sz w:val="22"/>
      <w:lang w:eastAsia="zh-CN"/>
    </w:rPr>
  </w:style>
  <w:style w:type="paragraph" w:customStyle="1" w:styleId="TdocHeader2">
    <w:name w:val="Tdoc_Header_2"/>
    <w:basedOn w:val="Normal"/>
    <w:rsid w:val="00060249"/>
    <w:pPr>
      <w:widowControl w:val="0"/>
      <w:tabs>
        <w:tab w:val="left" w:pos="1701"/>
        <w:tab w:val="right" w:pos="9072"/>
        <w:tab w:val="right" w:pos="10206"/>
      </w:tabs>
      <w:ind w:left="1440" w:hanging="1440"/>
      <w:jc w:val="both"/>
    </w:pPr>
    <w:rPr>
      <w:rFonts w:ascii="Arial" w:eastAsia="Batang" w:hAnsi="Arial"/>
      <w:b/>
      <w:sz w:val="18"/>
      <w:lang w:val="en-GB" w:eastAsia="en-US"/>
    </w:rPr>
  </w:style>
  <w:style w:type="paragraph" w:customStyle="1" w:styleId="Agreement">
    <w:name w:val="Agreement"/>
    <w:basedOn w:val="Normal"/>
    <w:next w:val="Normal"/>
    <w:rsid w:val="00060249"/>
    <w:pPr>
      <w:numPr>
        <w:numId w:val="43"/>
      </w:numPr>
      <w:spacing w:before="60"/>
    </w:pPr>
    <w:rPr>
      <w:rFonts w:ascii="Arial" w:eastAsia="MS Mincho" w:hAnsi="Arial"/>
      <w:b/>
      <w:szCs w:val="24"/>
      <w:lang w:val="en-GB" w:eastAsia="en-GB"/>
    </w:rPr>
  </w:style>
  <w:style w:type="paragraph" w:customStyle="1" w:styleId="Doc-text2">
    <w:name w:val="Doc-text2"/>
    <w:basedOn w:val="Normal"/>
    <w:link w:val="Doc-text2Char"/>
    <w:qFormat/>
    <w:rsid w:val="00060249"/>
    <w:pPr>
      <w:tabs>
        <w:tab w:val="left" w:pos="1622"/>
      </w:tabs>
      <w:ind w:left="1622" w:hanging="363"/>
    </w:pPr>
    <w:rPr>
      <w:rFonts w:ascii="Arial" w:eastAsia="MS Mincho" w:hAnsi="Arial"/>
      <w:szCs w:val="24"/>
      <w:lang w:val="en-GB" w:eastAsia="en-GB"/>
    </w:rPr>
  </w:style>
  <w:style w:type="character" w:customStyle="1" w:styleId="Doc-text2Char">
    <w:name w:val="Doc-text2 Char"/>
    <w:basedOn w:val="DefaultParagraphFont"/>
    <w:link w:val="Doc-text2"/>
    <w:rsid w:val="00060249"/>
    <w:rPr>
      <w:rFonts w:ascii="Arial" w:eastAsia="MS Mincho" w:hAnsi="Arial"/>
      <w:sz w:val="22"/>
      <w:szCs w:val="24"/>
      <w:lang w:val="en-GB" w:eastAsia="en-GB"/>
    </w:rPr>
  </w:style>
  <w:style w:type="paragraph" w:customStyle="1" w:styleId="BoldComments">
    <w:name w:val="Bold Comments"/>
    <w:basedOn w:val="Normal"/>
    <w:link w:val="BoldCommentsChar"/>
    <w:qFormat/>
    <w:rsid w:val="00060249"/>
    <w:pPr>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rsid w:val="00060249"/>
    <w:rPr>
      <w:rFonts w:ascii="Arial" w:eastAsia="MS Mincho" w:hAnsi="Arial"/>
      <w:b/>
      <w:sz w:val="22"/>
      <w:szCs w:val="24"/>
      <w:lang w:val="en-GB" w:eastAsia="en-GB"/>
    </w:rPr>
  </w:style>
  <w:style w:type="paragraph" w:customStyle="1" w:styleId="Doc-title">
    <w:name w:val="Doc-title"/>
    <w:basedOn w:val="Normal"/>
    <w:next w:val="Doc-text2"/>
    <w:link w:val="Doc-titleChar"/>
    <w:qFormat/>
    <w:rsid w:val="00060249"/>
    <w:pPr>
      <w:ind w:left="1260" w:hanging="1260"/>
    </w:pPr>
    <w:rPr>
      <w:rFonts w:ascii="Arial" w:eastAsia="MS Mincho" w:hAnsi="Arial"/>
      <w:szCs w:val="24"/>
      <w:lang w:val="en-GB" w:eastAsia="en-GB"/>
    </w:rPr>
  </w:style>
  <w:style w:type="character" w:customStyle="1" w:styleId="Doc-titleChar">
    <w:name w:val="Doc-title Char"/>
    <w:basedOn w:val="DefaultParagraphFont"/>
    <w:link w:val="Doc-title"/>
    <w:rsid w:val="00060249"/>
    <w:rPr>
      <w:rFonts w:ascii="Arial" w:eastAsia="MS Mincho" w:hAnsi="Arial"/>
      <w:sz w:val="22"/>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23060">
      <w:bodyDiv w:val="1"/>
      <w:marLeft w:val="0"/>
      <w:marRight w:val="0"/>
      <w:marTop w:val="0"/>
      <w:marBottom w:val="0"/>
      <w:divBdr>
        <w:top w:val="none" w:sz="0" w:space="0" w:color="auto"/>
        <w:left w:val="none" w:sz="0" w:space="0" w:color="auto"/>
        <w:bottom w:val="none" w:sz="0" w:space="0" w:color="auto"/>
        <w:right w:val="none" w:sz="0" w:space="0" w:color="auto"/>
      </w:divBdr>
    </w:div>
    <w:div w:id="8609501">
      <w:bodyDiv w:val="1"/>
      <w:marLeft w:val="0"/>
      <w:marRight w:val="0"/>
      <w:marTop w:val="0"/>
      <w:marBottom w:val="0"/>
      <w:divBdr>
        <w:top w:val="none" w:sz="0" w:space="0" w:color="auto"/>
        <w:left w:val="none" w:sz="0" w:space="0" w:color="auto"/>
        <w:bottom w:val="none" w:sz="0" w:space="0" w:color="auto"/>
        <w:right w:val="none" w:sz="0" w:space="0" w:color="auto"/>
      </w:divBdr>
    </w:div>
    <w:div w:id="122698189">
      <w:bodyDiv w:val="1"/>
      <w:marLeft w:val="0"/>
      <w:marRight w:val="0"/>
      <w:marTop w:val="0"/>
      <w:marBottom w:val="0"/>
      <w:divBdr>
        <w:top w:val="none" w:sz="0" w:space="0" w:color="auto"/>
        <w:left w:val="none" w:sz="0" w:space="0" w:color="auto"/>
        <w:bottom w:val="none" w:sz="0" w:space="0" w:color="auto"/>
        <w:right w:val="none" w:sz="0" w:space="0" w:color="auto"/>
      </w:divBdr>
    </w:div>
    <w:div w:id="239366371">
      <w:bodyDiv w:val="1"/>
      <w:marLeft w:val="0"/>
      <w:marRight w:val="0"/>
      <w:marTop w:val="0"/>
      <w:marBottom w:val="0"/>
      <w:divBdr>
        <w:top w:val="none" w:sz="0" w:space="0" w:color="auto"/>
        <w:left w:val="none" w:sz="0" w:space="0" w:color="auto"/>
        <w:bottom w:val="none" w:sz="0" w:space="0" w:color="auto"/>
        <w:right w:val="none" w:sz="0" w:space="0" w:color="auto"/>
      </w:divBdr>
    </w:div>
    <w:div w:id="497966347">
      <w:bodyDiv w:val="1"/>
      <w:marLeft w:val="0"/>
      <w:marRight w:val="0"/>
      <w:marTop w:val="0"/>
      <w:marBottom w:val="0"/>
      <w:divBdr>
        <w:top w:val="none" w:sz="0" w:space="0" w:color="auto"/>
        <w:left w:val="none" w:sz="0" w:space="0" w:color="auto"/>
        <w:bottom w:val="none" w:sz="0" w:space="0" w:color="auto"/>
        <w:right w:val="none" w:sz="0" w:space="0" w:color="auto"/>
      </w:divBdr>
    </w:div>
    <w:div w:id="856502114">
      <w:bodyDiv w:val="1"/>
      <w:marLeft w:val="0"/>
      <w:marRight w:val="0"/>
      <w:marTop w:val="0"/>
      <w:marBottom w:val="0"/>
      <w:divBdr>
        <w:top w:val="none" w:sz="0" w:space="0" w:color="auto"/>
        <w:left w:val="none" w:sz="0" w:space="0" w:color="auto"/>
        <w:bottom w:val="none" w:sz="0" w:space="0" w:color="auto"/>
        <w:right w:val="none" w:sz="0" w:space="0" w:color="auto"/>
      </w:divBdr>
    </w:div>
    <w:div w:id="958103233">
      <w:bodyDiv w:val="1"/>
      <w:marLeft w:val="0"/>
      <w:marRight w:val="0"/>
      <w:marTop w:val="0"/>
      <w:marBottom w:val="0"/>
      <w:divBdr>
        <w:top w:val="none" w:sz="0" w:space="0" w:color="auto"/>
        <w:left w:val="none" w:sz="0" w:space="0" w:color="auto"/>
        <w:bottom w:val="none" w:sz="0" w:space="0" w:color="auto"/>
        <w:right w:val="none" w:sz="0" w:space="0" w:color="auto"/>
      </w:divBdr>
    </w:div>
    <w:div w:id="1529373849">
      <w:bodyDiv w:val="1"/>
      <w:marLeft w:val="0"/>
      <w:marRight w:val="0"/>
      <w:marTop w:val="0"/>
      <w:marBottom w:val="0"/>
      <w:divBdr>
        <w:top w:val="none" w:sz="0" w:space="0" w:color="auto"/>
        <w:left w:val="none" w:sz="0" w:space="0" w:color="auto"/>
        <w:bottom w:val="none" w:sz="0" w:space="0" w:color="auto"/>
        <w:right w:val="none" w:sz="0" w:space="0" w:color="auto"/>
      </w:divBdr>
    </w:div>
    <w:div w:id="1876843199">
      <w:bodyDiv w:val="1"/>
      <w:marLeft w:val="0"/>
      <w:marRight w:val="0"/>
      <w:marTop w:val="0"/>
      <w:marBottom w:val="0"/>
      <w:divBdr>
        <w:top w:val="none" w:sz="0" w:space="0" w:color="auto"/>
        <w:left w:val="none" w:sz="0" w:space="0" w:color="auto"/>
        <w:bottom w:val="none" w:sz="0" w:space="0" w:color="auto"/>
        <w:right w:val="none" w:sz="0" w:space="0" w:color="auto"/>
      </w:divBdr>
    </w:div>
    <w:div w:id="1915820191">
      <w:bodyDiv w:val="1"/>
      <w:marLeft w:val="0"/>
      <w:marRight w:val="0"/>
      <w:marTop w:val="0"/>
      <w:marBottom w:val="0"/>
      <w:divBdr>
        <w:top w:val="none" w:sz="0" w:space="0" w:color="auto"/>
        <w:left w:val="none" w:sz="0" w:space="0" w:color="auto"/>
        <w:bottom w:val="none" w:sz="0" w:space="0" w:color="auto"/>
        <w:right w:val="none" w:sz="0" w:space="0" w:color="auto"/>
      </w:divBdr>
    </w:div>
    <w:div w:id="2143378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867535-F99B-42CD-8303-EDDCA03CD9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806</Words>
  <Characters>4599</Characters>
  <Application>Microsoft Office Word</Application>
  <DocSecurity>0</DocSecurity>
  <Lines>38</Lines>
  <Paragraphs>10</Paragraphs>
  <ScaleCrop>false</ScaleCrop>
  <Company/>
  <LinksUpToDate>false</LinksUpToDate>
  <CharactersWithSpaces>5395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2017-08-12T06:00:00Z</dcterms:created>
  <dcterms:modified xsi:type="dcterms:W3CDTF">2017-08-12T06:44:00Z</dcterms:modified>
</cp:coreProperties>
</file>